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top w:w="102" w:type="dxa"/>
          <w:left w:w="62" w:type="dxa"/>
          <w:bottom w:w="102" w:type="dxa"/>
          <w:right w:w="62" w:type="dxa"/>
        </w:tblCellMar>
        <w:tblLook w:val="04A0" w:firstRow="1" w:lastRow="0" w:firstColumn="1" w:lastColumn="0" w:noHBand="0" w:noVBand="1"/>
      </w:tblPr>
      <w:tblGrid>
        <w:gridCol w:w="10205"/>
      </w:tblGrid>
      <w:tr w:rsidR="00AD0F18" w:rsidRPr="00AD0F18" w14:paraId="4A46F0F2" w14:textId="77777777" w:rsidTr="00EF0C52">
        <w:tc>
          <w:tcPr>
            <w:tcW w:w="5000" w:type="pct"/>
          </w:tcPr>
          <w:p w14:paraId="4D7A313C" w14:textId="5F98B31D" w:rsidR="005A635A" w:rsidRPr="00F742C7" w:rsidRDefault="005F35C3" w:rsidP="00AD0F18">
            <w:pPr>
              <w:pStyle w:val="ConsPlusNormal"/>
              <w:jc w:val="center"/>
              <w:rPr>
                <w:rFonts w:ascii="Times New Roman" w:hAnsi="Times New Roman" w:cs="Times New Roman"/>
                <w:color w:val="000000" w:themeColor="text1"/>
                <w:spacing w:val="-4"/>
              </w:rPr>
            </w:pPr>
            <w:bookmarkStart w:id="0" w:name="P35"/>
            <w:bookmarkEnd w:id="0"/>
            <w:r>
              <w:rPr>
                <w:rFonts w:ascii="Times New Roman" w:hAnsi="Times New Roman" w:cs="Times New Roman"/>
                <w:color w:val="000000" w:themeColor="text1"/>
                <w:spacing w:val="-4"/>
              </w:rPr>
              <w:t xml:space="preserve">Техническое задание/ </w:t>
            </w:r>
            <w:r w:rsidR="005A635A" w:rsidRPr="00AD0F18">
              <w:rPr>
                <w:rFonts w:ascii="Times New Roman" w:hAnsi="Times New Roman" w:cs="Times New Roman"/>
                <w:color w:val="000000" w:themeColor="text1"/>
                <w:spacing w:val="-4"/>
              </w:rPr>
              <w:t>Задание</w:t>
            </w:r>
            <w:r w:rsidR="00ED550C" w:rsidRPr="00AD0F18">
              <w:rPr>
                <w:rFonts w:ascii="Times New Roman" w:hAnsi="Times New Roman" w:cs="Times New Roman"/>
                <w:color w:val="000000" w:themeColor="text1"/>
                <w:spacing w:val="-4"/>
              </w:rPr>
              <w:t xml:space="preserve"> </w:t>
            </w:r>
            <w:r w:rsidR="00EC66CC">
              <w:rPr>
                <w:rFonts w:ascii="Times New Roman" w:hAnsi="Times New Roman" w:cs="Times New Roman"/>
                <w:color w:val="000000" w:themeColor="text1"/>
                <w:spacing w:val="-4"/>
              </w:rPr>
              <w:t>этап по разработке Проектной документации объекта:</w:t>
            </w:r>
          </w:p>
          <w:p w14:paraId="1145495C" w14:textId="77777777" w:rsidR="005A635A" w:rsidRDefault="00EC66CC" w:rsidP="00EC66CC">
            <w:pPr>
              <w:pStyle w:val="ConsPlusNormal"/>
              <w:jc w:val="center"/>
              <w:rPr>
                <w:rFonts w:ascii="Times New Roman" w:hAnsi="Times New Roman" w:cs="Times New Roman"/>
                <w:color w:val="000000" w:themeColor="text1"/>
                <w:spacing w:val="-4"/>
              </w:rPr>
            </w:pPr>
            <w:r w:rsidRPr="00E758AF">
              <w:rPr>
                <w:rFonts w:ascii="Times New Roman" w:hAnsi="Times New Roman" w:cs="Times New Roman"/>
                <w:color w:val="000000" w:themeColor="text1"/>
                <w:spacing w:val="-4"/>
              </w:rPr>
              <w:t>«А</w:t>
            </w:r>
            <w:r w:rsidR="009424E3" w:rsidRPr="00E758AF">
              <w:rPr>
                <w:rFonts w:ascii="Times New Roman" w:hAnsi="Times New Roman" w:cs="Times New Roman"/>
                <w:color w:val="000000" w:themeColor="text1"/>
                <w:spacing w:val="-4"/>
              </w:rPr>
              <w:t>втомобильн</w:t>
            </w:r>
            <w:r w:rsidRPr="00E758AF">
              <w:rPr>
                <w:rFonts w:ascii="Times New Roman" w:hAnsi="Times New Roman" w:cs="Times New Roman"/>
                <w:color w:val="000000" w:themeColor="text1"/>
                <w:spacing w:val="-4"/>
              </w:rPr>
              <w:t>ая</w:t>
            </w:r>
            <w:r w:rsidR="009424E3" w:rsidRPr="00E758AF">
              <w:rPr>
                <w:rFonts w:ascii="Times New Roman" w:hAnsi="Times New Roman" w:cs="Times New Roman"/>
                <w:color w:val="000000" w:themeColor="text1"/>
                <w:spacing w:val="-4"/>
              </w:rPr>
              <w:t xml:space="preserve"> дорог</w:t>
            </w:r>
            <w:r w:rsidRPr="00E758AF">
              <w:rPr>
                <w:rFonts w:ascii="Times New Roman" w:hAnsi="Times New Roman" w:cs="Times New Roman"/>
                <w:color w:val="000000" w:themeColor="text1"/>
                <w:spacing w:val="-4"/>
              </w:rPr>
              <w:t>а</w:t>
            </w:r>
            <w:r w:rsidR="001E056B" w:rsidRPr="00E758AF">
              <w:rPr>
                <w:rFonts w:ascii="Times New Roman" w:hAnsi="Times New Roman" w:cs="Times New Roman"/>
                <w:color w:val="000000" w:themeColor="text1"/>
                <w:spacing w:val="-4"/>
              </w:rPr>
              <w:t>:</w:t>
            </w:r>
            <w:r w:rsidR="000744EA" w:rsidRPr="00E758AF">
              <w:rPr>
                <w:rFonts w:ascii="Times New Roman" w:hAnsi="Times New Roman" w:cs="Times New Roman"/>
                <w:color w:val="000000" w:themeColor="text1"/>
                <w:spacing w:val="-4"/>
              </w:rPr>
              <w:t xml:space="preserve"> «Обход </w:t>
            </w:r>
            <w:r w:rsidR="00984555" w:rsidRPr="00E758AF">
              <w:rPr>
                <w:rFonts w:ascii="Times New Roman" w:hAnsi="Times New Roman" w:cs="Times New Roman"/>
                <w:color w:val="000000" w:themeColor="text1"/>
                <w:spacing w:val="-4"/>
              </w:rPr>
              <w:t>Адлера»</w:t>
            </w:r>
            <w:r w:rsidR="00F742C7">
              <w:rPr>
                <w:rFonts w:ascii="Times New Roman" w:hAnsi="Times New Roman" w:cs="Times New Roman"/>
                <w:color w:val="000000" w:themeColor="text1"/>
                <w:spacing w:val="-4"/>
              </w:rPr>
              <w:t xml:space="preserve"> </w:t>
            </w:r>
            <w:r w:rsidR="009634E1">
              <w:rPr>
                <w:rFonts w:ascii="Times New Roman" w:hAnsi="Times New Roman" w:cs="Times New Roman"/>
                <w:color w:val="000000" w:themeColor="text1"/>
                <w:spacing w:val="-4"/>
              </w:rPr>
              <w:t>(</w:t>
            </w:r>
            <w:r w:rsidR="00F742C7" w:rsidRPr="00F742C7">
              <w:rPr>
                <w:rFonts w:ascii="Times New Roman" w:hAnsi="Times New Roman" w:cs="Times New Roman"/>
                <w:color w:val="000000" w:themeColor="text1"/>
                <w:spacing w:val="-4"/>
              </w:rPr>
              <w:t>с последующей эксплуатацией на платной основе</w:t>
            </w:r>
            <w:r w:rsidR="009634E1">
              <w:rPr>
                <w:rFonts w:ascii="Times New Roman" w:hAnsi="Times New Roman" w:cs="Times New Roman"/>
                <w:color w:val="000000" w:themeColor="text1"/>
                <w:spacing w:val="-4"/>
              </w:rPr>
              <w:t>)</w:t>
            </w:r>
          </w:p>
          <w:p w14:paraId="46348F00" w14:textId="77777777" w:rsidR="00FB1817" w:rsidRPr="00C15B9D" w:rsidRDefault="00FB1817" w:rsidP="00FB1817">
            <w:pPr>
              <w:pStyle w:val="a3"/>
              <w:widowControl w:val="0"/>
              <w:suppressLineNumbers/>
              <w:tabs>
                <w:tab w:val="left" w:pos="0"/>
              </w:tabs>
              <w:jc w:val="center"/>
              <w:rPr>
                <w:rFonts w:eastAsiaTheme="minorEastAsia"/>
                <w:spacing w:val="-4"/>
                <w:sz w:val="22"/>
                <w:szCs w:val="22"/>
                <w:lang w:eastAsia="ru-RU"/>
              </w:rPr>
            </w:pPr>
            <w:r w:rsidRPr="00C15B9D">
              <w:rPr>
                <w:rFonts w:eastAsiaTheme="minorEastAsia"/>
                <w:spacing w:val="-4"/>
                <w:sz w:val="22"/>
                <w:szCs w:val="22"/>
                <w:lang w:eastAsia="ru-RU"/>
              </w:rPr>
              <w:t>Этап 3. Строительство автодорожного тоннеля</w:t>
            </w:r>
          </w:p>
          <w:p w14:paraId="63BFA5C2" w14:textId="69AD03D7" w:rsidR="00FB1817" w:rsidRPr="00C15B9D" w:rsidRDefault="00FB1817" w:rsidP="00C15B9D">
            <w:pPr>
              <w:pStyle w:val="a3"/>
              <w:widowControl w:val="0"/>
              <w:suppressLineNumbers/>
              <w:tabs>
                <w:tab w:val="left" w:pos="0"/>
              </w:tabs>
              <w:jc w:val="center"/>
              <w:rPr>
                <w:rFonts w:eastAsiaTheme="minorEastAsia"/>
                <w:spacing w:val="-4"/>
                <w:sz w:val="22"/>
                <w:szCs w:val="22"/>
                <w:lang w:eastAsia="ru-RU"/>
              </w:rPr>
            </w:pPr>
            <w:r w:rsidRPr="00C15B9D">
              <w:rPr>
                <w:rFonts w:eastAsiaTheme="minorEastAsia"/>
                <w:spacing w:val="-4"/>
                <w:sz w:val="22"/>
                <w:szCs w:val="22"/>
                <w:lang w:eastAsia="ru-RU"/>
              </w:rPr>
              <w:t xml:space="preserve">Эстакада (от мостового перехода через </w:t>
            </w:r>
            <w:proofErr w:type="spellStart"/>
            <w:r w:rsidRPr="00C15B9D">
              <w:rPr>
                <w:rFonts w:eastAsiaTheme="minorEastAsia"/>
                <w:spacing w:val="-4"/>
                <w:sz w:val="22"/>
                <w:szCs w:val="22"/>
                <w:lang w:eastAsia="ru-RU"/>
              </w:rPr>
              <w:t>р.Кудепста</w:t>
            </w:r>
            <w:proofErr w:type="spellEnd"/>
            <w:r w:rsidRPr="00C15B9D">
              <w:rPr>
                <w:rFonts w:eastAsiaTheme="minorEastAsia"/>
                <w:spacing w:val="-4"/>
                <w:sz w:val="22"/>
                <w:szCs w:val="22"/>
                <w:lang w:eastAsia="ru-RU"/>
              </w:rPr>
              <w:t xml:space="preserve"> до Западного портала)</w:t>
            </w:r>
          </w:p>
        </w:tc>
      </w:tr>
      <w:tr w:rsidR="00AD0F18" w:rsidRPr="00AD0F18" w14:paraId="7A76FF80" w14:textId="77777777" w:rsidTr="00EF0C52">
        <w:tc>
          <w:tcPr>
            <w:tcW w:w="5000" w:type="pct"/>
          </w:tcPr>
          <w:p w14:paraId="3C53EB4F" w14:textId="77777777" w:rsidR="005A635A" w:rsidRPr="00AD0F18" w:rsidRDefault="005A635A" w:rsidP="00AD0F18">
            <w:pPr>
              <w:pStyle w:val="ConsPlusNormal"/>
              <w:jc w:val="center"/>
              <w:outlineLvl w:val="1"/>
              <w:rPr>
                <w:rFonts w:ascii="Times New Roman" w:hAnsi="Times New Roman" w:cs="Times New Roman"/>
                <w:b/>
                <w:color w:val="000000" w:themeColor="text1"/>
              </w:rPr>
            </w:pPr>
            <w:r w:rsidRPr="00AD0F18">
              <w:rPr>
                <w:rFonts w:ascii="Times New Roman" w:hAnsi="Times New Roman" w:cs="Times New Roman"/>
                <w:b/>
                <w:color w:val="000000" w:themeColor="text1"/>
              </w:rPr>
              <w:t>I. Общие данные</w:t>
            </w:r>
          </w:p>
        </w:tc>
      </w:tr>
      <w:tr w:rsidR="00AD0F18" w:rsidRPr="00AD0F18" w14:paraId="7EE21D9F" w14:textId="77777777" w:rsidTr="00EF0C52">
        <w:trPr>
          <w:trHeight w:val="23"/>
        </w:trPr>
        <w:tc>
          <w:tcPr>
            <w:tcW w:w="5000" w:type="pct"/>
          </w:tcPr>
          <w:p w14:paraId="4234CE7B" w14:textId="77777777" w:rsidR="005A635A" w:rsidRPr="00AD0F18" w:rsidRDefault="00F342AC"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1. </w:t>
            </w:r>
            <w:r w:rsidR="005A635A" w:rsidRPr="00AD0F18">
              <w:rPr>
                <w:rFonts w:ascii="Times New Roman" w:hAnsi="Times New Roman" w:cs="Times New Roman"/>
                <w:color w:val="000000" w:themeColor="text1"/>
              </w:rPr>
              <w:t>Основание для проектирования объекта:</w:t>
            </w:r>
          </w:p>
        </w:tc>
      </w:tr>
      <w:tr w:rsidR="00AD0F18" w:rsidRPr="00AD0F18" w14:paraId="41548187" w14:textId="77777777" w:rsidTr="00EF0C52">
        <w:tc>
          <w:tcPr>
            <w:tcW w:w="5000" w:type="pct"/>
          </w:tcPr>
          <w:p w14:paraId="43974DE7" w14:textId="77777777" w:rsidR="00F342AC" w:rsidRPr="00767376" w:rsidRDefault="00F342AC" w:rsidP="00AD0F18">
            <w:pPr>
              <w:pStyle w:val="ConsPlusNormal"/>
              <w:ind w:firstLine="283"/>
              <w:jc w:val="both"/>
              <w:rPr>
                <w:rFonts w:ascii="Times New Roman" w:hAnsi="Times New Roman" w:cs="Times New Roman"/>
                <w:color w:val="000000" w:themeColor="text1"/>
              </w:rPr>
            </w:pPr>
            <w:r w:rsidRPr="00767376">
              <w:rPr>
                <w:rFonts w:ascii="Times New Roman" w:hAnsi="Times New Roman" w:cs="Times New Roman"/>
                <w:color w:val="000000" w:themeColor="text1"/>
              </w:rPr>
              <w:t>Перечень мероприятий по осуществлению дорожной деятельности в 2023 – 2027 годах в отношении автомобильных дорог, утвержденный распоряжением Правительства Российской Федерации от 20.06.2022 № 1601-р;</w:t>
            </w:r>
          </w:p>
          <w:p w14:paraId="1E947B8D" w14:textId="77777777" w:rsidR="005A635A" w:rsidRPr="00AD0F18" w:rsidRDefault="00F342AC" w:rsidP="00767376">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Программа деятельности Государственной компании «Российские автомобильные дороги», утверждённая распоряжением Правительства Российской Федерации</w:t>
            </w:r>
            <w:r w:rsidR="006C7F68" w:rsidRPr="00AD0F18">
              <w:rPr>
                <w:rFonts w:ascii="Times New Roman" w:hAnsi="Times New Roman" w:cs="Times New Roman"/>
                <w:color w:val="000000" w:themeColor="text1"/>
              </w:rPr>
              <w:t xml:space="preserve"> от 31</w:t>
            </w:r>
            <w:r w:rsidR="00767376">
              <w:rPr>
                <w:rFonts w:ascii="Times New Roman" w:hAnsi="Times New Roman" w:cs="Times New Roman"/>
                <w:color w:val="000000" w:themeColor="text1"/>
              </w:rPr>
              <w:t>.12.2009 № </w:t>
            </w:r>
            <w:r w:rsidR="006C7F68" w:rsidRPr="00AD0F18">
              <w:rPr>
                <w:rFonts w:ascii="Times New Roman" w:hAnsi="Times New Roman" w:cs="Times New Roman"/>
                <w:color w:val="000000" w:themeColor="text1"/>
              </w:rPr>
              <w:t>2146-р</w:t>
            </w:r>
            <w:r w:rsidR="00767376">
              <w:rPr>
                <w:rFonts w:ascii="Times New Roman" w:hAnsi="Times New Roman" w:cs="Times New Roman"/>
                <w:color w:val="000000" w:themeColor="text1"/>
              </w:rPr>
              <w:t>.</w:t>
            </w:r>
          </w:p>
        </w:tc>
      </w:tr>
      <w:tr w:rsidR="00AD0F18" w:rsidRPr="00AD0F18" w14:paraId="49FE1C96" w14:textId="77777777" w:rsidTr="00EF0C52">
        <w:tc>
          <w:tcPr>
            <w:tcW w:w="5000" w:type="pct"/>
          </w:tcPr>
          <w:p w14:paraId="61F9DF73" w14:textId="279A6E4A" w:rsidR="005A635A" w:rsidRPr="00AD0F18" w:rsidRDefault="00F578F0" w:rsidP="008C5CBD">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2.</w:t>
            </w:r>
            <w:r w:rsidRPr="00AD0F18">
              <w:rPr>
                <w:rFonts w:ascii="Times New Roman" w:hAnsi="Times New Roman" w:cs="Times New Roman"/>
                <w:color w:val="000000" w:themeColor="text1"/>
                <w:lang w:val="en-US"/>
              </w:rPr>
              <w:t> </w:t>
            </w:r>
            <w:r w:rsidR="00D7253F">
              <w:rPr>
                <w:rFonts w:ascii="Times New Roman" w:hAnsi="Times New Roman" w:cs="Times New Roman"/>
                <w:color w:val="000000" w:themeColor="text1"/>
              </w:rPr>
              <w:t>Заказчик</w:t>
            </w:r>
            <w:r w:rsidR="005A635A" w:rsidRPr="00AD0F18">
              <w:rPr>
                <w:rFonts w:ascii="Times New Roman" w:hAnsi="Times New Roman" w:cs="Times New Roman"/>
                <w:color w:val="000000" w:themeColor="text1"/>
              </w:rPr>
              <w:t>:</w:t>
            </w:r>
          </w:p>
        </w:tc>
      </w:tr>
      <w:tr w:rsidR="00AD0F18" w:rsidRPr="00AD0F18" w14:paraId="17C72314" w14:textId="77777777" w:rsidTr="00EF0C52">
        <w:tc>
          <w:tcPr>
            <w:tcW w:w="5000" w:type="pct"/>
          </w:tcPr>
          <w:p w14:paraId="349B9038" w14:textId="6CAA7FD9" w:rsidR="005A635A" w:rsidRPr="00767376" w:rsidRDefault="00F342AC" w:rsidP="00AD0F18">
            <w:pPr>
              <w:pStyle w:val="ConsPlusNormal"/>
              <w:ind w:firstLine="283"/>
              <w:jc w:val="both"/>
              <w:rPr>
                <w:rFonts w:ascii="Times New Roman" w:hAnsi="Times New Roman" w:cs="Times New Roman"/>
                <w:color w:val="000000" w:themeColor="text1"/>
                <w:spacing w:val="-8"/>
              </w:rPr>
            </w:pPr>
            <w:r w:rsidRPr="00767376">
              <w:rPr>
                <w:rFonts w:ascii="Times New Roman" w:hAnsi="Times New Roman" w:cs="Times New Roman"/>
                <w:color w:val="000000" w:themeColor="text1"/>
                <w:spacing w:val="-8"/>
              </w:rPr>
              <w:t>Государственная компания «Российские автомобильные дороги» (далее – Государственная компания</w:t>
            </w:r>
            <w:r w:rsidR="00C7303C" w:rsidRPr="00767376">
              <w:rPr>
                <w:rFonts w:ascii="Times New Roman" w:hAnsi="Times New Roman" w:cs="Times New Roman"/>
                <w:color w:val="000000" w:themeColor="text1"/>
                <w:spacing w:val="-8"/>
              </w:rPr>
              <w:t xml:space="preserve">, </w:t>
            </w:r>
            <w:r w:rsidR="00D7253F">
              <w:rPr>
                <w:rFonts w:ascii="Times New Roman" w:hAnsi="Times New Roman" w:cs="Times New Roman"/>
                <w:color w:val="000000" w:themeColor="text1"/>
                <w:spacing w:val="-8"/>
              </w:rPr>
              <w:t>Подрядчик</w:t>
            </w:r>
            <w:r w:rsidRPr="00767376">
              <w:rPr>
                <w:rFonts w:ascii="Times New Roman" w:hAnsi="Times New Roman" w:cs="Times New Roman"/>
                <w:color w:val="000000" w:themeColor="text1"/>
                <w:spacing w:val="-8"/>
              </w:rPr>
              <w:t>)</w:t>
            </w:r>
          </w:p>
          <w:p w14:paraId="4EF87322" w14:textId="77777777" w:rsidR="00F342AC" w:rsidRPr="00AD0F18" w:rsidRDefault="00F342AC"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127006, Москва, Страстной б-р, д. 9</w:t>
            </w:r>
          </w:p>
          <w:p w14:paraId="2C65C16F" w14:textId="77777777" w:rsidR="00F342AC" w:rsidRPr="00AD0F18" w:rsidRDefault="00F342AC"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ОГРН 1097799013652</w:t>
            </w:r>
          </w:p>
          <w:p w14:paraId="56BA903F" w14:textId="77777777" w:rsidR="00F342AC" w:rsidRDefault="00F342AC"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ИНН 7717151380</w:t>
            </w:r>
          </w:p>
          <w:p w14:paraId="4E3CA152" w14:textId="77777777" w:rsidR="008C5CBD" w:rsidRDefault="008C5CBD" w:rsidP="00AD0F18">
            <w:pPr>
              <w:pStyle w:val="ConsPlusNormal"/>
              <w:ind w:firstLine="283"/>
              <w:jc w:val="both"/>
              <w:rPr>
                <w:rFonts w:ascii="Times New Roman" w:hAnsi="Times New Roman" w:cs="Times New Roman"/>
                <w:color w:val="000000" w:themeColor="text1"/>
              </w:rPr>
            </w:pPr>
          </w:p>
          <w:p w14:paraId="070597DE" w14:textId="77777777" w:rsidR="008C5CBD" w:rsidRPr="008C5CBD" w:rsidRDefault="008C5CBD" w:rsidP="00AD0F18">
            <w:pPr>
              <w:pStyle w:val="ConsPlusNormal"/>
              <w:ind w:firstLine="283"/>
              <w:jc w:val="both"/>
              <w:rPr>
                <w:rFonts w:ascii="Times New Roman" w:hAnsi="Times New Roman" w:cs="Times New Roman"/>
                <w:color w:val="000000" w:themeColor="text1"/>
              </w:rPr>
            </w:pPr>
            <w:r w:rsidRPr="008C5CBD">
              <w:rPr>
                <w:rFonts w:ascii="Times New Roman" w:hAnsi="Times New Roman" w:cs="Times New Roman"/>
                <w:color w:val="000000" w:themeColor="text1"/>
              </w:rPr>
              <w:t xml:space="preserve">3. Подрядчик: </w:t>
            </w:r>
          </w:p>
          <w:p w14:paraId="21ED0112" w14:textId="77777777" w:rsidR="008C5CBD" w:rsidRDefault="008C5CBD" w:rsidP="00AD0F18">
            <w:pPr>
              <w:pStyle w:val="ConsPlusNormal"/>
              <w:ind w:firstLine="283"/>
              <w:jc w:val="both"/>
              <w:rPr>
                <w:rFonts w:ascii="Times New Roman" w:hAnsi="Times New Roman" w:cs="Times New Roman"/>
                <w:color w:val="000000" w:themeColor="text1"/>
              </w:rPr>
            </w:pPr>
            <w:r w:rsidRPr="008C5CBD">
              <w:rPr>
                <w:rFonts w:ascii="Times New Roman" w:hAnsi="Times New Roman" w:cs="Times New Roman"/>
                <w:color w:val="000000" w:themeColor="text1"/>
              </w:rPr>
              <w:t>ООО «Строительная компания «Автодор»</w:t>
            </w:r>
          </w:p>
          <w:p w14:paraId="155439DA" w14:textId="77777777" w:rsidR="002A607C" w:rsidRDefault="002A607C" w:rsidP="00AD0F18">
            <w:pPr>
              <w:pStyle w:val="ConsPlusNormal"/>
              <w:ind w:firstLine="283"/>
              <w:jc w:val="both"/>
              <w:rPr>
                <w:rFonts w:ascii="Times New Roman" w:hAnsi="Times New Roman" w:cs="Times New Roman"/>
                <w:color w:val="000000" w:themeColor="text1"/>
              </w:rPr>
            </w:pPr>
          </w:p>
          <w:p w14:paraId="41F961FD" w14:textId="77777777" w:rsidR="002A607C" w:rsidRPr="006E438F" w:rsidRDefault="002A607C" w:rsidP="00AD0F18">
            <w:pPr>
              <w:pStyle w:val="ConsPlusNormal"/>
              <w:ind w:firstLine="283"/>
              <w:jc w:val="both"/>
              <w:rPr>
                <w:rFonts w:ascii="Times New Roman" w:hAnsi="Times New Roman" w:cs="Times New Roman"/>
                <w:color w:val="000000" w:themeColor="text1"/>
                <w:highlight w:val="yellow"/>
              </w:rPr>
            </w:pPr>
            <w:r w:rsidRPr="003127E7">
              <w:rPr>
                <w:rFonts w:ascii="Times New Roman" w:hAnsi="Times New Roman" w:cs="Times New Roman"/>
                <w:color w:val="000000" w:themeColor="text1"/>
              </w:rPr>
              <w:t>3</w:t>
            </w:r>
            <w:r w:rsidRPr="00844D34">
              <w:rPr>
                <w:rFonts w:ascii="Times New Roman" w:hAnsi="Times New Roman" w:cs="Times New Roman"/>
                <w:color w:val="000000" w:themeColor="text1"/>
              </w:rPr>
              <w:t>.1. Субподрядчик:</w:t>
            </w:r>
          </w:p>
          <w:p w14:paraId="7C9FC14A" w14:textId="4F94B219" w:rsidR="002A607C" w:rsidRPr="00AD0F18" w:rsidRDefault="00844D34" w:rsidP="00AD0F18">
            <w:pPr>
              <w:pStyle w:val="ConsPlusNormal"/>
              <w:ind w:firstLine="283"/>
              <w:jc w:val="both"/>
              <w:rPr>
                <w:rFonts w:ascii="Times New Roman" w:hAnsi="Times New Roman" w:cs="Times New Roman"/>
                <w:color w:val="000000" w:themeColor="text1"/>
              </w:rPr>
            </w:pPr>
            <w:r>
              <w:rPr>
                <w:rFonts w:ascii="Times New Roman" w:hAnsi="Times New Roman" w:cs="Times New Roman"/>
                <w:color w:val="000000" w:themeColor="text1"/>
              </w:rPr>
              <w:t>_________________________________</w:t>
            </w:r>
          </w:p>
        </w:tc>
      </w:tr>
      <w:tr w:rsidR="00AD0F18" w:rsidRPr="00AD0F18" w14:paraId="14AACAF8" w14:textId="77777777" w:rsidTr="00EF0C52">
        <w:tc>
          <w:tcPr>
            <w:tcW w:w="5000" w:type="pct"/>
          </w:tcPr>
          <w:p w14:paraId="4D997F05" w14:textId="77777777" w:rsidR="005A635A" w:rsidRPr="00767376" w:rsidRDefault="006030EC" w:rsidP="00E758AF">
            <w:pPr>
              <w:pStyle w:val="ConsPlusNormal"/>
              <w:ind w:firstLine="283"/>
              <w:jc w:val="both"/>
              <w:rPr>
                <w:rFonts w:ascii="Times New Roman" w:hAnsi="Times New Roman" w:cs="Times New Roman"/>
                <w:color w:val="000000" w:themeColor="text1"/>
                <w:spacing w:val="-4"/>
              </w:rPr>
            </w:pPr>
            <w:r w:rsidRPr="00767376">
              <w:rPr>
                <w:rFonts w:ascii="Times New Roman" w:hAnsi="Times New Roman" w:cs="Times New Roman"/>
                <w:color w:val="000000" w:themeColor="text1"/>
                <w:spacing w:val="-4"/>
              </w:rPr>
              <w:t>4. </w:t>
            </w:r>
            <w:r w:rsidR="005A635A" w:rsidRPr="00767376">
              <w:rPr>
                <w:rFonts w:ascii="Times New Roman" w:hAnsi="Times New Roman" w:cs="Times New Roman"/>
                <w:color w:val="000000" w:themeColor="text1"/>
                <w:spacing w:val="-4"/>
              </w:rPr>
              <w:t xml:space="preserve">Сведения об объекте в соответствии с </w:t>
            </w:r>
            <w:hyperlink r:id="rId8">
              <w:r w:rsidR="005A635A" w:rsidRPr="00767376">
                <w:rPr>
                  <w:rFonts w:ascii="Times New Roman" w:hAnsi="Times New Roman" w:cs="Times New Roman"/>
                  <w:color w:val="000000" w:themeColor="text1"/>
                  <w:spacing w:val="-4"/>
                </w:rPr>
                <w:t>классификатором</w:t>
              </w:r>
            </w:hyperlink>
            <w:r w:rsidR="005A635A" w:rsidRPr="00767376">
              <w:rPr>
                <w:rFonts w:ascii="Times New Roman" w:hAnsi="Times New Roman" w:cs="Times New Roman"/>
                <w:color w:val="000000" w:themeColor="text1"/>
                <w:spacing w:val="-4"/>
              </w:rPr>
              <w:t xml:space="preserve">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утвержденным при</w:t>
            </w:r>
            <w:r w:rsidR="00767376" w:rsidRPr="00767376">
              <w:rPr>
                <w:rFonts w:ascii="Times New Roman" w:hAnsi="Times New Roman" w:cs="Times New Roman"/>
                <w:color w:val="000000" w:themeColor="text1"/>
                <w:spacing w:val="-4"/>
              </w:rPr>
              <w:t xml:space="preserve">казом Минстроя России от </w:t>
            </w:r>
            <w:r w:rsidR="00E758AF">
              <w:rPr>
                <w:rFonts w:ascii="Times New Roman" w:hAnsi="Times New Roman" w:cs="Times New Roman"/>
                <w:color w:val="000000" w:themeColor="text1"/>
                <w:spacing w:val="-4"/>
              </w:rPr>
              <w:t>02.11.2022 № 928/пр.</w:t>
            </w:r>
          </w:p>
        </w:tc>
      </w:tr>
      <w:tr w:rsidR="00AD0F18" w:rsidRPr="00AD0F18" w14:paraId="6D0BB5E5" w14:textId="77777777" w:rsidTr="00EF0C52">
        <w:tc>
          <w:tcPr>
            <w:tcW w:w="5000" w:type="pct"/>
            <w:shd w:val="clear" w:color="auto" w:fill="auto"/>
          </w:tcPr>
          <w:p w14:paraId="77395200" w14:textId="77777777" w:rsidR="005A635A" w:rsidRPr="00EB7591" w:rsidRDefault="0076728F" w:rsidP="00062C52">
            <w:pPr>
              <w:pStyle w:val="ConsPlusNormal"/>
              <w:ind w:firstLine="283"/>
              <w:jc w:val="both"/>
              <w:rPr>
                <w:rFonts w:ascii="Times New Roman" w:hAnsi="Times New Roman" w:cs="Times New Roman"/>
                <w:color w:val="000000" w:themeColor="text1"/>
              </w:rPr>
            </w:pPr>
            <w:r w:rsidRPr="00767376">
              <w:rPr>
                <w:rFonts w:ascii="Times New Roman" w:hAnsi="Times New Roman" w:cs="Times New Roman"/>
                <w:color w:val="000000" w:themeColor="text1"/>
              </w:rPr>
              <w:t xml:space="preserve">Автомобильные дороги вне населенных пунктов, </w:t>
            </w:r>
            <w:r w:rsidR="0041536F" w:rsidRPr="00767376">
              <w:rPr>
                <w:rFonts w:ascii="Times New Roman" w:hAnsi="Times New Roman" w:cs="Times New Roman"/>
                <w:color w:val="000000" w:themeColor="text1"/>
              </w:rPr>
              <w:t>о</w:t>
            </w:r>
            <w:r w:rsidRPr="00767376">
              <w:rPr>
                <w:rFonts w:ascii="Times New Roman" w:hAnsi="Times New Roman" w:cs="Times New Roman"/>
                <w:color w:val="000000" w:themeColor="text1"/>
              </w:rPr>
              <w:t>бычная автомобильная дорога, 20.1.1.2</w:t>
            </w:r>
            <w:r w:rsidR="00531726" w:rsidRPr="00767376">
              <w:rPr>
                <w:rFonts w:ascii="Times New Roman" w:hAnsi="Times New Roman" w:cs="Times New Roman"/>
                <w:color w:val="000000" w:themeColor="text1"/>
              </w:rPr>
              <w:t>.</w:t>
            </w:r>
            <w:r w:rsidR="00896A29" w:rsidRPr="00767376">
              <w:rPr>
                <w:rFonts w:ascii="Times New Roman" w:hAnsi="Times New Roman" w:cs="Times New Roman"/>
                <w:color w:val="000000" w:themeColor="text1"/>
              </w:rPr>
              <w:t xml:space="preserve"> </w:t>
            </w:r>
            <w:r w:rsidR="00531726" w:rsidRPr="00767376">
              <w:rPr>
                <w:rFonts w:ascii="Times New Roman" w:hAnsi="Times New Roman" w:cs="Times New Roman"/>
                <w:color w:val="000000" w:themeColor="text1"/>
              </w:rPr>
              <w:t xml:space="preserve">В соответствии с приказом Минстроя Российской Федерации </w:t>
            </w:r>
            <w:r w:rsidR="00E758AF" w:rsidRPr="00E758AF">
              <w:rPr>
                <w:rFonts w:ascii="Times New Roman" w:hAnsi="Times New Roman" w:cs="Times New Roman"/>
                <w:color w:val="000000" w:themeColor="text1"/>
              </w:rPr>
              <w:t>02.11.2022 № 928/</w:t>
            </w:r>
            <w:proofErr w:type="spellStart"/>
            <w:r w:rsidR="00E758AF" w:rsidRPr="00E758AF">
              <w:rPr>
                <w:rFonts w:ascii="Times New Roman" w:hAnsi="Times New Roman" w:cs="Times New Roman"/>
                <w:color w:val="000000" w:themeColor="text1"/>
              </w:rPr>
              <w:t>пр</w:t>
            </w:r>
            <w:proofErr w:type="spellEnd"/>
            <w:r w:rsidR="00E758AF" w:rsidRPr="00767376">
              <w:rPr>
                <w:rFonts w:ascii="Times New Roman" w:hAnsi="Times New Roman" w:cs="Times New Roman"/>
                <w:color w:val="000000" w:themeColor="text1"/>
              </w:rPr>
              <w:t xml:space="preserve"> </w:t>
            </w:r>
            <w:r w:rsidR="00531726" w:rsidRPr="00767376">
              <w:rPr>
                <w:rFonts w:ascii="Times New Roman" w:hAnsi="Times New Roman" w:cs="Times New Roman"/>
                <w:color w:val="000000" w:themeColor="text1"/>
              </w:rPr>
              <w:t>в состав сложного объекта</w:t>
            </w:r>
            <w:r w:rsidR="00062C52" w:rsidRPr="00767376">
              <w:rPr>
                <w:rFonts w:ascii="Times New Roman" w:hAnsi="Times New Roman" w:cs="Times New Roman"/>
                <w:color w:val="000000" w:themeColor="text1"/>
              </w:rPr>
              <w:t xml:space="preserve"> автомобильной дороги </w:t>
            </w:r>
            <w:r w:rsidR="00531726" w:rsidRPr="00767376">
              <w:rPr>
                <w:rFonts w:ascii="Times New Roman" w:hAnsi="Times New Roman" w:cs="Times New Roman"/>
                <w:color w:val="000000" w:themeColor="text1"/>
              </w:rPr>
              <w:t xml:space="preserve">входят следующие объекты капитального строительства: </w:t>
            </w:r>
            <w:r w:rsidR="00896A29" w:rsidRPr="00767376">
              <w:rPr>
                <w:rFonts w:ascii="Times New Roman" w:hAnsi="Times New Roman" w:cs="Times New Roman"/>
                <w:color w:val="000000" w:themeColor="text1"/>
              </w:rPr>
              <w:t>тоннели, сооружение автодорожного тоннеля, 20.10.2.2; мостовые сооружения</w:t>
            </w:r>
            <w:r w:rsidR="00EB7591" w:rsidRPr="00767376">
              <w:rPr>
                <w:rFonts w:ascii="Times New Roman" w:hAnsi="Times New Roman" w:cs="Times New Roman"/>
                <w:color w:val="000000" w:themeColor="text1"/>
              </w:rPr>
              <w:t>,</w:t>
            </w:r>
            <w:r w:rsidR="00B120C5" w:rsidRPr="00767376">
              <w:rPr>
                <w:rFonts w:ascii="Times New Roman" w:hAnsi="Times New Roman" w:cs="Times New Roman"/>
                <w:color w:val="000000" w:themeColor="text1"/>
              </w:rPr>
              <w:t xml:space="preserve"> автодорожный мост,</w:t>
            </w:r>
            <w:r w:rsidR="00896A29" w:rsidRPr="00767376">
              <w:rPr>
                <w:rFonts w:ascii="Times New Roman" w:hAnsi="Times New Roman" w:cs="Times New Roman"/>
                <w:color w:val="000000" w:themeColor="text1"/>
              </w:rPr>
              <w:t xml:space="preserve"> 20.10.1.3; </w:t>
            </w:r>
            <w:r w:rsidR="00EB7591" w:rsidRPr="00767376">
              <w:rPr>
                <w:rFonts w:ascii="Times New Roman" w:hAnsi="Times New Roman" w:cs="Times New Roman"/>
                <w:color w:val="000000" w:themeColor="text1"/>
              </w:rPr>
              <w:t>м</w:t>
            </w:r>
            <w:r w:rsidR="00896A29" w:rsidRPr="00767376">
              <w:rPr>
                <w:rFonts w:ascii="Times New Roman" w:hAnsi="Times New Roman" w:cs="Times New Roman"/>
                <w:color w:val="000000" w:themeColor="text1"/>
              </w:rPr>
              <w:t>остовые сооружения</w:t>
            </w:r>
            <w:r w:rsidR="00EB7591" w:rsidRPr="00767376">
              <w:rPr>
                <w:rFonts w:ascii="Times New Roman" w:hAnsi="Times New Roman" w:cs="Times New Roman"/>
                <w:color w:val="000000" w:themeColor="text1"/>
              </w:rPr>
              <w:t>,</w:t>
            </w:r>
            <w:r w:rsidR="00896A29" w:rsidRPr="00767376">
              <w:rPr>
                <w:rFonts w:ascii="Times New Roman" w:hAnsi="Times New Roman" w:cs="Times New Roman"/>
                <w:color w:val="000000" w:themeColor="text1"/>
              </w:rPr>
              <w:t xml:space="preserve"> </w:t>
            </w:r>
            <w:r w:rsidR="00EB7591" w:rsidRPr="00767376">
              <w:rPr>
                <w:rFonts w:ascii="Times New Roman" w:hAnsi="Times New Roman" w:cs="Times New Roman"/>
                <w:color w:val="000000" w:themeColor="text1"/>
              </w:rPr>
              <w:t>т</w:t>
            </w:r>
            <w:r w:rsidR="00896A29" w:rsidRPr="00767376">
              <w:rPr>
                <w:rFonts w:ascii="Times New Roman" w:hAnsi="Times New Roman" w:cs="Times New Roman"/>
                <w:color w:val="000000" w:themeColor="text1"/>
              </w:rPr>
              <w:t>ранспортная развязка</w:t>
            </w:r>
            <w:r w:rsidR="00EB7591" w:rsidRPr="00767376">
              <w:rPr>
                <w:rFonts w:ascii="Times New Roman" w:hAnsi="Times New Roman" w:cs="Times New Roman"/>
                <w:color w:val="000000" w:themeColor="text1"/>
              </w:rPr>
              <w:t xml:space="preserve">, </w:t>
            </w:r>
            <w:r w:rsidR="00896A29" w:rsidRPr="00767376">
              <w:rPr>
                <w:rFonts w:ascii="Times New Roman" w:hAnsi="Times New Roman" w:cs="Times New Roman"/>
                <w:color w:val="000000" w:themeColor="text1"/>
              </w:rPr>
              <w:t>20.10.1.11</w:t>
            </w:r>
            <w:r w:rsidR="00EB7591" w:rsidRPr="00767376">
              <w:rPr>
                <w:rFonts w:ascii="Times New Roman" w:hAnsi="Times New Roman" w:cs="Times New Roman"/>
                <w:color w:val="000000" w:themeColor="text1"/>
              </w:rPr>
              <w:t>; мостовые сооружения, сооружение путепровода, 20.10.1.15</w:t>
            </w:r>
            <w:r w:rsidR="0041536F" w:rsidRPr="00767376">
              <w:rPr>
                <w:rFonts w:ascii="Times New Roman" w:hAnsi="Times New Roman" w:cs="Times New Roman"/>
                <w:color w:val="000000" w:themeColor="text1"/>
              </w:rPr>
              <w:t>.</w:t>
            </w:r>
            <w:r w:rsidR="00EB7591" w:rsidRPr="00767376">
              <w:rPr>
                <w:rFonts w:ascii="Times New Roman" w:hAnsi="Times New Roman" w:cs="Times New Roman"/>
                <w:color w:val="000000" w:themeColor="text1"/>
              </w:rPr>
              <w:t xml:space="preserve"> </w:t>
            </w:r>
            <w:r w:rsidR="00DF0954" w:rsidRPr="00767376">
              <w:rPr>
                <w:rFonts w:ascii="Times New Roman" w:hAnsi="Times New Roman" w:cs="Times New Roman"/>
                <w:color w:val="000000" w:themeColor="text1"/>
              </w:rPr>
              <w:t xml:space="preserve">Сведения </w:t>
            </w:r>
            <w:r w:rsidR="00EB7591" w:rsidRPr="00767376">
              <w:rPr>
                <w:rFonts w:ascii="Times New Roman" w:hAnsi="Times New Roman" w:cs="Times New Roman"/>
                <w:color w:val="000000" w:themeColor="text1"/>
              </w:rPr>
              <w:t xml:space="preserve">об Объекте и </w:t>
            </w:r>
            <w:r w:rsidR="00DF0954" w:rsidRPr="00767376">
              <w:rPr>
                <w:rFonts w:ascii="Times New Roman" w:hAnsi="Times New Roman" w:cs="Times New Roman"/>
                <w:color w:val="000000" w:themeColor="text1"/>
              </w:rPr>
              <w:t xml:space="preserve">зданиях (сооружениях), входящих в состав </w:t>
            </w:r>
            <w:r w:rsidR="00EB7591" w:rsidRPr="00767376">
              <w:rPr>
                <w:rFonts w:ascii="Times New Roman" w:hAnsi="Times New Roman" w:cs="Times New Roman"/>
                <w:color w:val="000000" w:themeColor="text1"/>
              </w:rPr>
              <w:t>Объекта</w:t>
            </w:r>
            <w:r w:rsidR="00DF0954" w:rsidRPr="00767376">
              <w:rPr>
                <w:rFonts w:ascii="Times New Roman" w:hAnsi="Times New Roman" w:cs="Times New Roman"/>
                <w:color w:val="000000" w:themeColor="text1"/>
              </w:rPr>
              <w:t xml:space="preserve">, уточняются проектом с учетом приказа </w:t>
            </w:r>
            <w:r w:rsidR="001F5B83" w:rsidRPr="00767376">
              <w:rPr>
                <w:rFonts w:ascii="Times New Roman" w:hAnsi="Times New Roman" w:cs="Times New Roman"/>
                <w:color w:val="000000" w:themeColor="text1"/>
              </w:rPr>
              <w:t xml:space="preserve">Минстроя России </w:t>
            </w:r>
            <w:r w:rsidR="00E758AF" w:rsidRPr="00E758AF">
              <w:rPr>
                <w:rFonts w:ascii="Times New Roman" w:hAnsi="Times New Roman" w:cs="Times New Roman"/>
                <w:color w:val="000000" w:themeColor="text1"/>
              </w:rPr>
              <w:t>02.11.2022 № 928/пр</w:t>
            </w:r>
            <w:r w:rsidR="00DF0954" w:rsidRPr="00767376">
              <w:rPr>
                <w:rFonts w:ascii="Times New Roman" w:hAnsi="Times New Roman" w:cs="Times New Roman"/>
                <w:color w:val="000000" w:themeColor="text1"/>
              </w:rPr>
              <w:t>.</w:t>
            </w:r>
          </w:p>
        </w:tc>
      </w:tr>
      <w:tr w:rsidR="00AD0F18" w:rsidRPr="00AD0F18" w14:paraId="4CA09B68" w14:textId="77777777" w:rsidTr="00EF0C52">
        <w:tc>
          <w:tcPr>
            <w:tcW w:w="5000" w:type="pct"/>
          </w:tcPr>
          <w:p w14:paraId="754E019B" w14:textId="77777777" w:rsidR="005A635A" w:rsidRPr="00AD0F18" w:rsidRDefault="0041536F"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5. </w:t>
            </w:r>
            <w:r w:rsidR="005A635A" w:rsidRPr="00AD0F18">
              <w:rPr>
                <w:rFonts w:ascii="Times New Roman" w:hAnsi="Times New Roman" w:cs="Times New Roman"/>
                <w:color w:val="000000" w:themeColor="text1"/>
              </w:rPr>
              <w:t>Вид работ:</w:t>
            </w:r>
          </w:p>
        </w:tc>
      </w:tr>
      <w:tr w:rsidR="00AD0F18" w:rsidRPr="00AD0F18" w14:paraId="0FD49BEB" w14:textId="77777777" w:rsidTr="00EF0C52">
        <w:tc>
          <w:tcPr>
            <w:tcW w:w="5000" w:type="pct"/>
          </w:tcPr>
          <w:p w14:paraId="4876C79D" w14:textId="77777777" w:rsidR="005A635A" w:rsidRPr="00AD0F18" w:rsidRDefault="0076728F" w:rsidP="00AD0F18">
            <w:pPr>
              <w:pStyle w:val="ConsPlusNormal"/>
              <w:ind w:firstLine="283"/>
              <w:jc w:val="both"/>
              <w:rPr>
                <w:color w:val="000000" w:themeColor="text1"/>
              </w:rPr>
            </w:pPr>
            <w:r w:rsidRPr="00AD0F18">
              <w:rPr>
                <w:rFonts w:ascii="Times New Roman" w:hAnsi="Times New Roman" w:cs="Times New Roman"/>
                <w:color w:val="000000" w:themeColor="text1"/>
              </w:rPr>
              <w:t>Строительство</w:t>
            </w:r>
          </w:p>
        </w:tc>
      </w:tr>
      <w:tr w:rsidR="00AD0F18" w:rsidRPr="00AD0F18" w14:paraId="223DC50A" w14:textId="77777777" w:rsidTr="00EF0C52">
        <w:tc>
          <w:tcPr>
            <w:tcW w:w="5000" w:type="pct"/>
          </w:tcPr>
          <w:p w14:paraId="6A6E3D97" w14:textId="77777777" w:rsidR="005A635A" w:rsidRPr="00AD0F18" w:rsidRDefault="00D24F35"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6. </w:t>
            </w:r>
            <w:r w:rsidR="005A635A" w:rsidRPr="00AD0F18">
              <w:rPr>
                <w:rFonts w:ascii="Times New Roman" w:hAnsi="Times New Roman" w:cs="Times New Roman"/>
                <w:color w:val="000000" w:themeColor="text1"/>
              </w:rPr>
              <w:t>Источник и объем финансирования строительства объекта:</w:t>
            </w:r>
          </w:p>
        </w:tc>
      </w:tr>
      <w:tr w:rsidR="00AD0F18" w:rsidRPr="00AD0F18" w14:paraId="06488EFB" w14:textId="77777777" w:rsidTr="00EF0C52">
        <w:tc>
          <w:tcPr>
            <w:tcW w:w="5000" w:type="pct"/>
          </w:tcPr>
          <w:p w14:paraId="36BCDBC9" w14:textId="77777777" w:rsidR="005A635A" w:rsidRPr="00AD0F18" w:rsidRDefault="00E758AF" w:rsidP="002713B6">
            <w:pPr>
              <w:pStyle w:val="ConsPlusNormal"/>
              <w:ind w:firstLine="283"/>
              <w:jc w:val="both"/>
              <w:rPr>
                <w:rFonts w:ascii="Times New Roman" w:hAnsi="Times New Roman" w:cs="Times New Roman"/>
                <w:color w:val="000000" w:themeColor="text1"/>
              </w:rPr>
            </w:pPr>
            <w:r>
              <w:rPr>
                <w:rFonts w:ascii="Times New Roman" w:hAnsi="Times New Roman" w:cs="Times New Roman"/>
                <w:color w:val="000000" w:themeColor="text1"/>
              </w:rPr>
              <w:t>Субсидии</w:t>
            </w:r>
            <w:r w:rsidR="008C5CBD" w:rsidRPr="008C5CBD">
              <w:rPr>
                <w:rFonts w:ascii="Times New Roman" w:hAnsi="Times New Roman" w:cs="Times New Roman"/>
                <w:color w:val="000000" w:themeColor="text1"/>
              </w:rPr>
              <w:t xml:space="preserve"> из федерального бюджета.</w:t>
            </w:r>
            <w:r w:rsidR="00975D2B" w:rsidRPr="00AD0F18">
              <w:rPr>
                <w:rFonts w:ascii="Times New Roman" w:hAnsi="Times New Roman" w:cs="Times New Roman"/>
                <w:color w:val="000000" w:themeColor="text1"/>
              </w:rPr>
              <w:t xml:space="preserve"> </w:t>
            </w:r>
            <w:r w:rsidR="00262FAB">
              <w:rPr>
                <w:rFonts w:ascii="Times New Roman" w:hAnsi="Times New Roman" w:cs="Times New Roman"/>
                <w:color w:val="000000" w:themeColor="text1"/>
              </w:rPr>
              <w:t>О</w:t>
            </w:r>
            <w:r w:rsidR="00975D2B" w:rsidRPr="00AD0F18">
              <w:rPr>
                <w:rFonts w:ascii="Times New Roman" w:hAnsi="Times New Roman" w:cs="Times New Roman"/>
                <w:color w:val="000000" w:themeColor="text1"/>
              </w:rPr>
              <w:t xml:space="preserve">бъем </w:t>
            </w:r>
            <w:r w:rsidR="00262FAB">
              <w:rPr>
                <w:rFonts w:ascii="Times New Roman" w:hAnsi="Times New Roman" w:cs="Times New Roman"/>
                <w:color w:val="000000" w:themeColor="text1"/>
              </w:rPr>
              <w:t xml:space="preserve">и источники финансирования </w:t>
            </w:r>
            <w:r w:rsidR="00975D2B" w:rsidRPr="00AD0F18">
              <w:rPr>
                <w:rFonts w:ascii="Times New Roman" w:hAnsi="Times New Roman" w:cs="Times New Roman"/>
                <w:color w:val="000000" w:themeColor="text1"/>
              </w:rPr>
              <w:t>уточняю</w:t>
            </w:r>
            <w:r w:rsidR="00D24F35" w:rsidRPr="00AD0F18">
              <w:rPr>
                <w:rFonts w:ascii="Times New Roman" w:hAnsi="Times New Roman" w:cs="Times New Roman"/>
                <w:color w:val="000000" w:themeColor="text1"/>
              </w:rPr>
              <w:t xml:space="preserve">тся </w:t>
            </w:r>
            <w:r w:rsidR="00262FAB">
              <w:rPr>
                <w:rFonts w:ascii="Times New Roman" w:hAnsi="Times New Roman" w:cs="Times New Roman"/>
                <w:color w:val="000000" w:themeColor="text1"/>
              </w:rPr>
              <w:t>в соответствии с Программой деятельности Г</w:t>
            </w:r>
            <w:r w:rsidR="00262FAB" w:rsidRPr="00262FAB">
              <w:rPr>
                <w:rFonts w:ascii="Times New Roman" w:hAnsi="Times New Roman" w:cs="Times New Roman"/>
                <w:color w:val="000000" w:themeColor="text1"/>
              </w:rPr>
              <w:t xml:space="preserve">осударственной компании </w:t>
            </w:r>
            <w:r w:rsidR="00262FAB">
              <w:rPr>
                <w:rFonts w:ascii="Times New Roman" w:hAnsi="Times New Roman" w:cs="Times New Roman"/>
                <w:color w:val="000000" w:themeColor="text1"/>
              </w:rPr>
              <w:t>«Р</w:t>
            </w:r>
            <w:r w:rsidR="00262FAB" w:rsidRPr="00262FAB">
              <w:rPr>
                <w:rFonts w:ascii="Times New Roman" w:hAnsi="Times New Roman" w:cs="Times New Roman"/>
                <w:color w:val="000000" w:themeColor="text1"/>
              </w:rPr>
              <w:t>оссийские автомобильные дороги</w:t>
            </w:r>
            <w:r w:rsidR="00262FAB">
              <w:rPr>
                <w:rFonts w:ascii="Times New Roman" w:hAnsi="Times New Roman" w:cs="Times New Roman"/>
                <w:color w:val="000000" w:themeColor="text1"/>
              </w:rPr>
              <w:t>»</w:t>
            </w:r>
            <w:r w:rsidR="00262FAB" w:rsidRPr="00262FAB">
              <w:rPr>
                <w:rFonts w:ascii="Times New Roman" w:hAnsi="Times New Roman" w:cs="Times New Roman"/>
                <w:color w:val="000000" w:themeColor="text1"/>
              </w:rPr>
              <w:t xml:space="preserve"> на долгосрочный период</w:t>
            </w:r>
            <w:r w:rsidR="00262FAB">
              <w:rPr>
                <w:rFonts w:ascii="Times New Roman" w:hAnsi="Times New Roman" w:cs="Times New Roman"/>
                <w:color w:val="000000" w:themeColor="text1"/>
              </w:rPr>
              <w:t>.</w:t>
            </w:r>
          </w:p>
        </w:tc>
      </w:tr>
      <w:tr w:rsidR="00AD0F18" w:rsidRPr="00AD0F18" w14:paraId="6659F038" w14:textId="77777777" w:rsidTr="00EF0C52">
        <w:tc>
          <w:tcPr>
            <w:tcW w:w="5000" w:type="pct"/>
          </w:tcPr>
          <w:p w14:paraId="28A1E84F" w14:textId="77777777" w:rsidR="005A635A" w:rsidRPr="00AD0F18" w:rsidRDefault="005A635A"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7.</w:t>
            </w:r>
            <w:r w:rsidR="00D24F35" w:rsidRPr="00AD0F18">
              <w:rPr>
                <w:rFonts w:ascii="Times New Roman" w:hAnsi="Times New Roman" w:cs="Times New Roman"/>
                <w:color w:val="000000" w:themeColor="text1"/>
              </w:rPr>
              <w:t> </w:t>
            </w:r>
            <w:r w:rsidRPr="00AD0F18">
              <w:rPr>
                <w:rFonts w:ascii="Times New Roman" w:hAnsi="Times New Roman" w:cs="Times New Roman"/>
                <w:color w:val="000000" w:themeColor="text1"/>
              </w:rPr>
              <w:t>Технические условия подключения (технологического присоединения) объектов капитального строительства к сетям инженерно-технического обеспечения, применяемые в целях архитектурно-строительного проектирования (при наличии):</w:t>
            </w:r>
          </w:p>
        </w:tc>
      </w:tr>
      <w:tr w:rsidR="00AD0F18" w:rsidRPr="00AD0F18" w14:paraId="6F64A95C" w14:textId="77777777" w:rsidTr="00EF0C52">
        <w:tc>
          <w:tcPr>
            <w:tcW w:w="5000" w:type="pct"/>
          </w:tcPr>
          <w:p w14:paraId="23618629" w14:textId="2DC860AC" w:rsidR="0076620F" w:rsidRPr="00AD0F18" w:rsidRDefault="00006175"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 xml:space="preserve">Определить проектом по согласованию с </w:t>
            </w:r>
            <w:r w:rsidR="00D7253F">
              <w:rPr>
                <w:rFonts w:ascii="Times New Roman" w:hAnsi="Times New Roman" w:cs="Times New Roman"/>
                <w:color w:val="000000" w:themeColor="text1"/>
              </w:rPr>
              <w:t>Подрядчик</w:t>
            </w:r>
            <w:r w:rsidRPr="00AD0F18">
              <w:rPr>
                <w:rFonts w:ascii="Times New Roman" w:hAnsi="Times New Roman" w:cs="Times New Roman"/>
                <w:color w:val="000000" w:themeColor="text1"/>
              </w:rPr>
              <w:t>ом</w:t>
            </w:r>
            <w:r w:rsidR="00A96A46" w:rsidRPr="00AD0F18">
              <w:rPr>
                <w:rFonts w:ascii="Times New Roman" w:hAnsi="Times New Roman" w:cs="Times New Roman"/>
                <w:color w:val="000000" w:themeColor="text1"/>
              </w:rPr>
              <w:t>.</w:t>
            </w:r>
          </w:p>
        </w:tc>
      </w:tr>
      <w:tr w:rsidR="00AD0F18" w:rsidRPr="00AD0F18" w14:paraId="494A5B7A" w14:textId="77777777" w:rsidTr="00EF0C52">
        <w:tc>
          <w:tcPr>
            <w:tcW w:w="5000" w:type="pct"/>
          </w:tcPr>
          <w:p w14:paraId="03C21FCB" w14:textId="77777777" w:rsidR="00006175" w:rsidRPr="00AD0F18" w:rsidRDefault="00767376" w:rsidP="00AD0F18">
            <w:pPr>
              <w:pStyle w:val="ConsPlusNormal"/>
              <w:ind w:firstLine="283"/>
              <w:jc w:val="both"/>
              <w:rPr>
                <w:rFonts w:ascii="Times New Roman" w:hAnsi="Times New Roman" w:cs="Times New Roman"/>
                <w:color w:val="000000" w:themeColor="text1"/>
              </w:rPr>
            </w:pPr>
            <w:r>
              <w:rPr>
                <w:rFonts w:ascii="Times New Roman" w:hAnsi="Times New Roman" w:cs="Times New Roman"/>
                <w:color w:val="000000" w:themeColor="text1"/>
              </w:rPr>
              <w:t>8. </w:t>
            </w:r>
            <w:r w:rsidR="00006175" w:rsidRPr="00AD0F18">
              <w:rPr>
                <w:rFonts w:ascii="Times New Roman" w:hAnsi="Times New Roman" w:cs="Times New Roman"/>
                <w:color w:val="000000" w:themeColor="text1"/>
              </w:rPr>
              <w:t>Требования к выделению этапов строительства объекта:</w:t>
            </w:r>
          </w:p>
        </w:tc>
      </w:tr>
      <w:tr w:rsidR="00AD0F18" w:rsidRPr="00AD0F18" w14:paraId="49B7D3BE" w14:textId="77777777" w:rsidTr="00EF0C52">
        <w:tc>
          <w:tcPr>
            <w:tcW w:w="5000" w:type="pct"/>
          </w:tcPr>
          <w:p w14:paraId="2BC1ED42" w14:textId="0565A015" w:rsidR="00B120C5" w:rsidRPr="00AD0F18" w:rsidRDefault="003238A4" w:rsidP="009B690B">
            <w:pPr>
              <w:pStyle w:val="ConsPlusNormal"/>
              <w:ind w:firstLine="283"/>
              <w:jc w:val="both"/>
              <w:rPr>
                <w:rFonts w:ascii="Times New Roman" w:hAnsi="Times New Roman" w:cs="Times New Roman"/>
                <w:color w:val="000000" w:themeColor="text1"/>
              </w:rPr>
            </w:pPr>
            <w:r w:rsidRPr="00D96E36">
              <w:rPr>
                <w:rFonts w:ascii="Times New Roman" w:hAnsi="Times New Roman" w:cs="Times New Roman"/>
                <w:color w:val="000000" w:themeColor="text1"/>
              </w:rPr>
              <w:lastRenderedPageBreak/>
              <w:t xml:space="preserve">Предусмотреть </w:t>
            </w:r>
            <w:r w:rsidR="00896A29" w:rsidRPr="00D96E36">
              <w:rPr>
                <w:rFonts w:ascii="Times New Roman" w:hAnsi="Times New Roman" w:cs="Times New Roman"/>
                <w:color w:val="000000" w:themeColor="text1"/>
              </w:rPr>
              <w:t xml:space="preserve">(при необходимости) </w:t>
            </w:r>
            <w:r w:rsidRPr="00D96E36">
              <w:rPr>
                <w:rFonts w:ascii="Times New Roman" w:hAnsi="Times New Roman" w:cs="Times New Roman"/>
                <w:color w:val="000000" w:themeColor="text1"/>
              </w:rPr>
              <w:t>в</w:t>
            </w:r>
            <w:r w:rsidR="0041536F" w:rsidRPr="00D96E36">
              <w:rPr>
                <w:rFonts w:ascii="Times New Roman" w:hAnsi="Times New Roman" w:cs="Times New Roman"/>
                <w:color w:val="000000" w:themeColor="text1"/>
              </w:rPr>
              <w:t>ыдел</w:t>
            </w:r>
            <w:r w:rsidRPr="00D96E36">
              <w:rPr>
                <w:rFonts w:ascii="Times New Roman" w:hAnsi="Times New Roman" w:cs="Times New Roman"/>
                <w:color w:val="000000" w:themeColor="text1"/>
              </w:rPr>
              <w:t>ение</w:t>
            </w:r>
            <w:r w:rsidR="0041536F" w:rsidRPr="00D96E36">
              <w:rPr>
                <w:rFonts w:ascii="Times New Roman" w:hAnsi="Times New Roman" w:cs="Times New Roman"/>
                <w:color w:val="000000" w:themeColor="text1"/>
              </w:rPr>
              <w:t xml:space="preserve"> в </w:t>
            </w:r>
            <w:r w:rsidRPr="00D96E36">
              <w:rPr>
                <w:rFonts w:ascii="Times New Roman" w:hAnsi="Times New Roman" w:cs="Times New Roman"/>
                <w:color w:val="000000" w:themeColor="text1"/>
              </w:rPr>
              <w:t xml:space="preserve">отдельные </w:t>
            </w:r>
            <w:r w:rsidR="0041536F" w:rsidRPr="00D96E36">
              <w:rPr>
                <w:rFonts w:ascii="Times New Roman" w:hAnsi="Times New Roman" w:cs="Times New Roman"/>
                <w:color w:val="000000" w:themeColor="text1"/>
              </w:rPr>
              <w:t>этап</w:t>
            </w:r>
            <w:r w:rsidRPr="00D96E36">
              <w:rPr>
                <w:rFonts w:ascii="Times New Roman" w:hAnsi="Times New Roman" w:cs="Times New Roman"/>
                <w:color w:val="000000" w:themeColor="text1"/>
              </w:rPr>
              <w:t>ы</w:t>
            </w:r>
            <w:r w:rsidR="0041536F" w:rsidRPr="00D96E36">
              <w:rPr>
                <w:rFonts w:ascii="Times New Roman" w:hAnsi="Times New Roman" w:cs="Times New Roman"/>
                <w:color w:val="000000" w:themeColor="text1"/>
              </w:rPr>
              <w:t xml:space="preserve"> работ</w:t>
            </w:r>
            <w:r w:rsidRPr="00D96E36">
              <w:rPr>
                <w:rFonts w:ascii="Times New Roman" w:hAnsi="Times New Roman" w:cs="Times New Roman"/>
                <w:color w:val="000000" w:themeColor="text1"/>
              </w:rPr>
              <w:t xml:space="preserve"> с последующим направлением в ФАУ «Главгосэкспертиза России»</w:t>
            </w:r>
            <w:r w:rsidR="00FB1817">
              <w:rPr>
                <w:rFonts w:ascii="Times New Roman" w:hAnsi="Times New Roman" w:cs="Times New Roman"/>
                <w:color w:val="000000" w:themeColor="text1"/>
              </w:rPr>
              <w:t>.</w:t>
            </w:r>
          </w:p>
        </w:tc>
      </w:tr>
      <w:tr w:rsidR="00AD0F18" w:rsidRPr="00AD0F18" w14:paraId="226C8E75" w14:textId="77777777" w:rsidTr="00EF0C52">
        <w:tc>
          <w:tcPr>
            <w:tcW w:w="5000" w:type="pct"/>
          </w:tcPr>
          <w:p w14:paraId="2C4306E7" w14:textId="77777777" w:rsidR="00006175" w:rsidRPr="00AD0F18" w:rsidRDefault="006030EC"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9. </w:t>
            </w:r>
            <w:r w:rsidR="00006175" w:rsidRPr="00AD0F18">
              <w:rPr>
                <w:rFonts w:ascii="Times New Roman" w:hAnsi="Times New Roman" w:cs="Times New Roman"/>
                <w:color w:val="000000" w:themeColor="text1"/>
              </w:rPr>
              <w:t>Срок строительства объекта:</w:t>
            </w:r>
          </w:p>
        </w:tc>
      </w:tr>
      <w:tr w:rsidR="00AD0F18" w:rsidRPr="00AD0F18" w14:paraId="11B64833" w14:textId="77777777" w:rsidTr="00EF0C52">
        <w:tc>
          <w:tcPr>
            <w:tcW w:w="5000" w:type="pct"/>
          </w:tcPr>
          <w:p w14:paraId="39A1DD5F" w14:textId="77777777" w:rsidR="00006175" w:rsidRPr="00AD0F18" w:rsidRDefault="006B79A0"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 xml:space="preserve">2023-2026 годы, уточнить </w:t>
            </w:r>
            <w:r w:rsidR="00006175" w:rsidRPr="00AD0F18">
              <w:rPr>
                <w:rFonts w:ascii="Times New Roman" w:hAnsi="Times New Roman" w:cs="Times New Roman"/>
                <w:color w:val="000000" w:themeColor="text1"/>
              </w:rPr>
              <w:t xml:space="preserve">проектом </w:t>
            </w:r>
            <w:r w:rsidR="00E606D0" w:rsidRPr="00AD0F18">
              <w:rPr>
                <w:rFonts w:ascii="Times New Roman" w:hAnsi="Times New Roman" w:cs="Times New Roman"/>
                <w:color w:val="000000" w:themeColor="text1"/>
              </w:rPr>
              <w:t>с учетом проекта организации строительства.</w:t>
            </w:r>
          </w:p>
        </w:tc>
      </w:tr>
      <w:tr w:rsidR="00AD0F18" w:rsidRPr="009C191E" w14:paraId="008EF514" w14:textId="77777777" w:rsidTr="00EF0C52">
        <w:tc>
          <w:tcPr>
            <w:tcW w:w="5000" w:type="pct"/>
          </w:tcPr>
          <w:p w14:paraId="18FC9955" w14:textId="77777777" w:rsidR="006030EC" w:rsidRPr="009C191E" w:rsidRDefault="006030EC" w:rsidP="00AD0F18">
            <w:pPr>
              <w:pStyle w:val="ConsPlusNormal"/>
              <w:ind w:firstLine="283"/>
              <w:jc w:val="both"/>
              <w:rPr>
                <w:rFonts w:ascii="Times New Roman" w:hAnsi="Times New Roman" w:cs="Times New Roman"/>
                <w:color w:val="000000" w:themeColor="text1"/>
                <w:sz w:val="24"/>
                <w:szCs w:val="24"/>
              </w:rPr>
            </w:pPr>
            <w:r w:rsidRPr="009C191E">
              <w:rPr>
                <w:rFonts w:ascii="Times New Roman" w:hAnsi="Times New Roman" w:cs="Times New Roman"/>
                <w:color w:val="000000" w:themeColor="text1"/>
                <w:sz w:val="24"/>
                <w:szCs w:val="24"/>
              </w:rPr>
              <w:t>10. </w:t>
            </w:r>
            <w:r w:rsidR="00006175" w:rsidRPr="009C191E">
              <w:rPr>
                <w:rFonts w:ascii="Times New Roman" w:hAnsi="Times New Roman" w:cs="Times New Roman"/>
                <w:color w:val="000000" w:themeColor="text1"/>
                <w:sz w:val="24"/>
                <w:szCs w:val="24"/>
              </w:rPr>
              <w:t xml:space="preserve">Требования к основным технико-экономическим показателям объекта </w:t>
            </w:r>
          </w:p>
          <w:p w14:paraId="2D930C53" w14:textId="77777777" w:rsidR="009C191E" w:rsidRPr="009C191E" w:rsidRDefault="009C191E" w:rsidP="00AD0F18">
            <w:pPr>
              <w:pStyle w:val="ConsPlusNormal"/>
              <w:ind w:firstLine="283"/>
              <w:jc w:val="both"/>
              <w:rPr>
                <w:rFonts w:ascii="Times New Roman" w:hAnsi="Times New Roman" w:cs="Times New Roman"/>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0"/>
              <w:gridCol w:w="1366"/>
              <w:gridCol w:w="4145"/>
            </w:tblGrid>
            <w:tr w:rsidR="009C191E" w:rsidRPr="009C191E" w14:paraId="6EF6C046" w14:textId="77777777" w:rsidTr="002E0F9D">
              <w:trPr>
                <w:trHeight w:val="309"/>
              </w:trPr>
              <w:tc>
                <w:tcPr>
                  <w:tcW w:w="2264" w:type="pct"/>
                  <w:shd w:val="clear" w:color="auto" w:fill="auto"/>
                  <w:vAlign w:val="center"/>
                </w:tcPr>
                <w:p w14:paraId="7D4C99B3" w14:textId="77777777" w:rsidR="009C191E" w:rsidRPr="009C191E" w:rsidRDefault="009C191E" w:rsidP="009C191E">
                  <w:pPr>
                    <w:widowControl w:val="0"/>
                    <w:jc w:val="center"/>
                    <w:rPr>
                      <w:color w:val="000000" w:themeColor="text1"/>
                      <w:sz w:val="24"/>
                      <w:szCs w:val="24"/>
                    </w:rPr>
                  </w:pPr>
                  <w:r w:rsidRPr="009C191E">
                    <w:rPr>
                      <w:b/>
                      <w:bCs/>
                      <w:color w:val="000000" w:themeColor="text1"/>
                      <w:sz w:val="24"/>
                      <w:szCs w:val="24"/>
                    </w:rPr>
                    <w:t>Наименование</w:t>
                  </w:r>
                </w:p>
              </w:tc>
              <w:tc>
                <w:tcPr>
                  <w:tcW w:w="678" w:type="pct"/>
                  <w:shd w:val="clear" w:color="auto" w:fill="auto"/>
                  <w:vAlign w:val="center"/>
                </w:tcPr>
                <w:p w14:paraId="7EB16827" w14:textId="77777777" w:rsidR="009C191E" w:rsidRPr="009C191E" w:rsidRDefault="009C191E" w:rsidP="009C191E">
                  <w:pPr>
                    <w:widowControl w:val="0"/>
                    <w:jc w:val="center"/>
                    <w:rPr>
                      <w:b/>
                      <w:bCs/>
                      <w:color w:val="000000" w:themeColor="text1"/>
                      <w:sz w:val="24"/>
                      <w:szCs w:val="24"/>
                    </w:rPr>
                  </w:pPr>
                  <w:r w:rsidRPr="009C191E">
                    <w:rPr>
                      <w:b/>
                      <w:bCs/>
                      <w:color w:val="000000" w:themeColor="text1"/>
                      <w:sz w:val="24"/>
                      <w:szCs w:val="24"/>
                    </w:rPr>
                    <w:t>Ед.</w:t>
                  </w:r>
                </w:p>
                <w:p w14:paraId="76F59162" w14:textId="77777777" w:rsidR="009C191E" w:rsidRPr="009C191E" w:rsidRDefault="009C191E" w:rsidP="009C191E">
                  <w:pPr>
                    <w:widowControl w:val="0"/>
                    <w:jc w:val="center"/>
                    <w:rPr>
                      <w:color w:val="000000" w:themeColor="text1"/>
                      <w:sz w:val="24"/>
                      <w:szCs w:val="24"/>
                    </w:rPr>
                  </w:pPr>
                  <w:r w:rsidRPr="009C191E">
                    <w:rPr>
                      <w:b/>
                      <w:bCs/>
                      <w:color w:val="000000" w:themeColor="text1"/>
                      <w:sz w:val="24"/>
                      <w:szCs w:val="24"/>
                    </w:rPr>
                    <w:t>изм.</w:t>
                  </w:r>
                </w:p>
              </w:tc>
              <w:tc>
                <w:tcPr>
                  <w:tcW w:w="2058" w:type="pct"/>
                  <w:shd w:val="clear" w:color="auto" w:fill="auto"/>
                  <w:vAlign w:val="center"/>
                </w:tcPr>
                <w:p w14:paraId="45D74820" w14:textId="77777777" w:rsidR="009C191E" w:rsidRPr="009C191E" w:rsidRDefault="009C191E" w:rsidP="009C191E">
                  <w:pPr>
                    <w:widowControl w:val="0"/>
                    <w:autoSpaceDE w:val="0"/>
                    <w:autoSpaceDN w:val="0"/>
                    <w:adjustRightInd w:val="0"/>
                    <w:jc w:val="center"/>
                    <w:rPr>
                      <w:color w:val="000000" w:themeColor="text1"/>
                      <w:sz w:val="24"/>
                      <w:szCs w:val="24"/>
                    </w:rPr>
                  </w:pPr>
                  <w:r w:rsidRPr="009C191E">
                    <w:rPr>
                      <w:b/>
                      <w:bCs/>
                      <w:color w:val="000000" w:themeColor="text1"/>
                      <w:sz w:val="24"/>
                      <w:szCs w:val="24"/>
                    </w:rPr>
                    <w:t>Показатели*</w:t>
                  </w:r>
                </w:p>
              </w:tc>
            </w:tr>
            <w:tr w:rsidR="009C191E" w:rsidRPr="009C191E" w14:paraId="7A27D2FA" w14:textId="77777777" w:rsidTr="002E0F9D">
              <w:trPr>
                <w:trHeight w:val="397"/>
              </w:trPr>
              <w:tc>
                <w:tcPr>
                  <w:tcW w:w="2264" w:type="pct"/>
                  <w:shd w:val="clear" w:color="auto" w:fill="auto"/>
                  <w:vAlign w:val="center"/>
                </w:tcPr>
                <w:p w14:paraId="0B3B36AB" w14:textId="77777777" w:rsidR="009C191E" w:rsidRPr="009C191E" w:rsidRDefault="009C191E" w:rsidP="009C191E">
                  <w:pPr>
                    <w:widowControl w:val="0"/>
                    <w:rPr>
                      <w:bCs/>
                      <w:color w:val="000000" w:themeColor="text1"/>
                      <w:sz w:val="24"/>
                      <w:szCs w:val="24"/>
                    </w:rPr>
                  </w:pPr>
                  <w:r w:rsidRPr="009C191E">
                    <w:rPr>
                      <w:bCs/>
                      <w:color w:val="000000" w:themeColor="text1"/>
                      <w:sz w:val="24"/>
                      <w:szCs w:val="24"/>
                    </w:rPr>
                    <w:t>Вид строительства</w:t>
                  </w:r>
                </w:p>
              </w:tc>
              <w:tc>
                <w:tcPr>
                  <w:tcW w:w="2736" w:type="pct"/>
                  <w:gridSpan w:val="2"/>
                  <w:shd w:val="clear" w:color="auto" w:fill="auto"/>
                  <w:vAlign w:val="center"/>
                </w:tcPr>
                <w:p w14:paraId="79ACEDB3" w14:textId="77777777" w:rsidR="009C191E" w:rsidRPr="009C191E" w:rsidRDefault="009C191E" w:rsidP="009C191E">
                  <w:pPr>
                    <w:widowControl w:val="0"/>
                    <w:autoSpaceDE w:val="0"/>
                    <w:autoSpaceDN w:val="0"/>
                    <w:adjustRightInd w:val="0"/>
                    <w:jc w:val="center"/>
                    <w:rPr>
                      <w:bCs/>
                      <w:color w:val="000000" w:themeColor="text1"/>
                      <w:sz w:val="24"/>
                      <w:szCs w:val="24"/>
                    </w:rPr>
                  </w:pPr>
                  <w:r w:rsidRPr="009C191E">
                    <w:rPr>
                      <w:bCs/>
                      <w:color w:val="000000" w:themeColor="text1"/>
                      <w:sz w:val="24"/>
                      <w:szCs w:val="24"/>
                    </w:rPr>
                    <w:t>новое строительство</w:t>
                  </w:r>
                </w:p>
              </w:tc>
            </w:tr>
            <w:tr w:rsidR="009C191E" w:rsidRPr="009C191E" w14:paraId="673E1012" w14:textId="77777777" w:rsidTr="002E0F9D">
              <w:trPr>
                <w:trHeight w:val="390"/>
              </w:trPr>
              <w:tc>
                <w:tcPr>
                  <w:tcW w:w="2264" w:type="pct"/>
                  <w:shd w:val="clear" w:color="auto" w:fill="auto"/>
                  <w:vAlign w:val="center"/>
                </w:tcPr>
                <w:p w14:paraId="64D5B0D6" w14:textId="77777777" w:rsidR="009C191E" w:rsidRPr="009C191E" w:rsidRDefault="009C191E" w:rsidP="009C191E">
                  <w:pPr>
                    <w:widowControl w:val="0"/>
                    <w:rPr>
                      <w:bCs/>
                      <w:color w:val="000000" w:themeColor="text1"/>
                      <w:sz w:val="24"/>
                      <w:szCs w:val="24"/>
                    </w:rPr>
                  </w:pPr>
                  <w:r w:rsidRPr="009C191E">
                    <w:rPr>
                      <w:bCs/>
                      <w:color w:val="000000" w:themeColor="text1"/>
                      <w:sz w:val="24"/>
                      <w:szCs w:val="24"/>
                    </w:rPr>
                    <w:t>Категория автомобильной дороги</w:t>
                  </w:r>
                </w:p>
              </w:tc>
              <w:tc>
                <w:tcPr>
                  <w:tcW w:w="2736" w:type="pct"/>
                  <w:gridSpan w:val="2"/>
                  <w:shd w:val="clear" w:color="auto" w:fill="auto"/>
                  <w:vAlign w:val="center"/>
                </w:tcPr>
                <w:p w14:paraId="74EDF0DC" w14:textId="77777777" w:rsidR="009C191E" w:rsidRPr="009C191E" w:rsidRDefault="009C191E" w:rsidP="009C191E">
                  <w:pPr>
                    <w:widowControl w:val="0"/>
                    <w:autoSpaceDE w:val="0"/>
                    <w:autoSpaceDN w:val="0"/>
                    <w:adjustRightInd w:val="0"/>
                    <w:jc w:val="center"/>
                    <w:rPr>
                      <w:bCs/>
                      <w:color w:val="000000" w:themeColor="text1"/>
                      <w:sz w:val="24"/>
                      <w:szCs w:val="24"/>
                      <w:lang w:val="en-US"/>
                    </w:rPr>
                  </w:pPr>
                  <w:r w:rsidRPr="009C191E">
                    <w:rPr>
                      <w:bCs/>
                      <w:color w:val="000000" w:themeColor="text1"/>
                      <w:sz w:val="24"/>
                      <w:szCs w:val="24"/>
                      <w:lang w:val="en-US"/>
                    </w:rPr>
                    <w:t>II</w:t>
                  </w:r>
                </w:p>
              </w:tc>
            </w:tr>
            <w:tr w:rsidR="009C191E" w:rsidRPr="009C191E" w14:paraId="42266466" w14:textId="77777777" w:rsidTr="002E0F9D">
              <w:trPr>
                <w:trHeight w:val="390"/>
              </w:trPr>
              <w:tc>
                <w:tcPr>
                  <w:tcW w:w="2264" w:type="pct"/>
                  <w:shd w:val="clear" w:color="auto" w:fill="auto"/>
                  <w:vAlign w:val="center"/>
                </w:tcPr>
                <w:p w14:paraId="52FB6EF6" w14:textId="77777777" w:rsidR="009C191E" w:rsidRPr="009C191E" w:rsidRDefault="009C191E" w:rsidP="009C191E">
                  <w:pPr>
                    <w:widowControl w:val="0"/>
                    <w:rPr>
                      <w:bCs/>
                      <w:color w:val="000000" w:themeColor="text1"/>
                      <w:sz w:val="24"/>
                      <w:szCs w:val="24"/>
                    </w:rPr>
                  </w:pPr>
                  <w:r w:rsidRPr="009C191E">
                    <w:rPr>
                      <w:color w:val="000000" w:themeColor="text1"/>
                      <w:sz w:val="24"/>
                      <w:szCs w:val="24"/>
                    </w:rPr>
                    <w:t>Функциональный класс дороги</w:t>
                  </w:r>
                </w:p>
              </w:tc>
              <w:tc>
                <w:tcPr>
                  <w:tcW w:w="2736" w:type="pct"/>
                  <w:gridSpan w:val="2"/>
                  <w:shd w:val="clear" w:color="auto" w:fill="auto"/>
                  <w:vAlign w:val="center"/>
                </w:tcPr>
                <w:p w14:paraId="12DCA6D7" w14:textId="77777777" w:rsidR="009C191E" w:rsidRPr="009C191E" w:rsidRDefault="009C191E" w:rsidP="009C191E">
                  <w:pPr>
                    <w:widowControl w:val="0"/>
                    <w:spacing w:before="60"/>
                    <w:jc w:val="center"/>
                    <w:rPr>
                      <w:color w:val="000000" w:themeColor="text1"/>
                      <w:spacing w:val="-2"/>
                      <w:sz w:val="24"/>
                      <w:szCs w:val="24"/>
                    </w:rPr>
                  </w:pPr>
                  <w:r w:rsidRPr="009C191E">
                    <w:rPr>
                      <w:color w:val="000000" w:themeColor="text1"/>
                      <w:spacing w:val="-2"/>
                      <w:sz w:val="24"/>
                      <w:szCs w:val="24"/>
                    </w:rPr>
                    <w:t xml:space="preserve">второстепенная магистральная автомобильная дорога </w:t>
                  </w:r>
                </w:p>
                <w:p w14:paraId="35F946EB" w14:textId="77777777" w:rsidR="009C191E" w:rsidRPr="009C191E" w:rsidRDefault="009C191E" w:rsidP="009C191E">
                  <w:pPr>
                    <w:widowControl w:val="0"/>
                    <w:spacing w:before="60"/>
                    <w:jc w:val="center"/>
                    <w:rPr>
                      <w:color w:val="000000" w:themeColor="text1"/>
                      <w:spacing w:val="-2"/>
                      <w:sz w:val="24"/>
                      <w:szCs w:val="24"/>
                    </w:rPr>
                  </w:pPr>
                  <w:r w:rsidRPr="009C191E">
                    <w:rPr>
                      <w:color w:val="000000" w:themeColor="text1"/>
                      <w:spacing w:val="-2"/>
                      <w:sz w:val="24"/>
                      <w:szCs w:val="24"/>
                    </w:rPr>
                    <w:t>в соответствии с табл. 4.1</w:t>
                  </w:r>
                </w:p>
                <w:p w14:paraId="372283C8" w14:textId="77777777" w:rsidR="009C191E" w:rsidRPr="009C191E" w:rsidRDefault="009C191E" w:rsidP="009C191E">
                  <w:pPr>
                    <w:widowControl w:val="0"/>
                    <w:autoSpaceDE w:val="0"/>
                    <w:autoSpaceDN w:val="0"/>
                    <w:adjustRightInd w:val="0"/>
                    <w:jc w:val="center"/>
                    <w:rPr>
                      <w:bCs/>
                      <w:color w:val="000000" w:themeColor="text1"/>
                      <w:sz w:val="24"/>
                      <w:szCs w:val="24"/>
                    </w:rPr>
                  </w:pPr>
                  <w:r w:rsidRPr="009C191E">
                    <w:rPr>
                      <w:color w:val="000000" w:themeColor="text1"/>
                      <w:spacing w:val="-2"/>
                      <w:sz w:val="24"/>
                      <w:szCs w:val="24"/>
                    </w:rPr>
                    <w:t>СП 34.13330.2021</w:t>
                  </w:r>
                </w:p>
              </w:tc>
            </w:tr>
            <w:tr w:rsidR="009C191E" w:rsidRPr="009C191E" w14:paraId="088D1DF2" w14:textId="77777777" w:rsidTr="002E0F9D">
              <w:trPr>
                <w:trHeight w:val="383"/>
              </w:trPr>
              <w:tc>
                <w:tcPr>
                  <w:tcW w:w="2264" w:type="pct"/>
                  <w:shd w:val="clear" w:color="auto" w:fill="auto"/>
                  <w:vAlign w:val="center"/>
                </w:tcPr>
                <w:p w14:paraId="55E6879A" w14:textId="77777777" w:rsidR="009C191E" w:rsidRPr="009C191E" w:rsidRDefault="009C191E" w:rsidP="009C191E">
                  <w:pPr>
                    <w:widowControl w:val="0"/>
                    <w:spacing w:before="100" w:after="100"/>
                    <w:rPr>
                      <w:color w:val="000000" w:themeColor="text1"/>
                      <w:sz w:val="24"/>
                      <w:szCs w:val="24"/>
                    </w:rPr>
                  </w:pPr>
                  <w:r w:rsidRPr="009C191E">
                    <w:rPr>
                      <w:color w:val="000000" w:themeColor="text1"/>
                      <w:sz w:val="24"/>
                      <w:szCs w:val="24"/>
                    </w:rPr>
                    <w:t>Класс автомобильной дороги</w:t>
                  </w:r>
                </w:p>
              </w:tc>
              <w:tc>
                <w:tcPr>
                  <w:tcW w:w="2736" w:type="pct"/>
                  <w:gridSpan w:val="2"/>
                  <w:shd w:val="clear" w:color="auto" w:fill="auto"/>
                  <w:vAlign w:val="center"/>
                </w:tcPr>
                <w:p w14:paraId="07ED0407" w14:textId="77777777" w:rsidR="009C191E" w:rsidRPr="009C191E" w:rsidRDefault="009C191E" w:rsidP="009C191E">
                  <w:pPr>
                    <w:widowControl w:val="0"/>
                    <w:spacing w:before="60"/>
                    <w:jc w:val="center"/>
                    <w:rPr>
                      <w:color w:val="000000" w:themeColor="text1"/>
                      <w:spacing w:val="-2"/>
                      <w:sz w:val="24"/>
                      <w:szCs w:val="24"/>
                    </w:rPr>
                  </w:pPr>
                  <w:r w:rsidRPr="009C191E">
                    <w:rPr>
                      <w:color w:val="000000" w:themeColor="text1"/>
                      <w:spacing w:val="-2"/>
                      <w:sz w:val="24"/>
                      <w:szCs w:val="24"/>
                    </w:rPr>
                    <w:t>обычная дорога</w:t>
                  </w:r>
                </w:p>
                <w:p w14:paraId="2AC0354B" w14:textId="77777777" w:rsidR="009C191E" w:rsidRPr="009C191E" w:rsidRDefault="009C191E" w:rsidP="009C191E">
                  <w:pPr>
                    <w:widowControl w:val="0"/>
                    <w:spacing w:before="60"/>
                    <w:jc w:val="center"/>
                    <w:rPr>
                      <w:color w:val="000000" w:themeColor="text1"/>
                      <w:spacing w:val="-2"/>
                      <w:sz w:val="24"/>
                      <w:szCs w:val="24"/>
                    </w:rPr>
                  </w:pPr>
                  <w:r w:rsidRPr="009C191E">
                    <w:rPr>
                      <w:color w:val="000000" w:themeColor="text1"/>
                      <w:spacing w:val="-2"/>
                      <w:sz w:val="24"/>
                      <w:szCs w:val="24"/>
                    </w:rPr>
                    <w:t>в соответствии с табл. 4.2</w:t>
                  </w:r>
                </w:p>
                <w:p w14:paraId="2AC9534B" w14:textId="77777777" w:rsidR="009C191E" w:rsidRPr="009C191E" w:rsidRDefault="009C191E" w:rsidP="009C191E">
                  <w:pPr>
                    <w:widowControl w:val="0"/>
                    <w:spacing w:before="60"/>
                    <w:jc w:val="center"/>
                    <w:rPr>
                      <w:color w:val="000000" w:themeColor="text1"/>
                      <w:sz w:val="24"/>
                      <w:szCs w:val="24"/>
                    </w:rPr>
                  </w:pPr>
                  <w:r w:rsidRPr="009C191E">
                    <w:rPr>
                      <w:color w:val="000000" w:themeColor="text1"/>
                      <w:spacing w:val="-2"/>
                      <w:sz w:val="24"/>
                      <w:szCs w:val="24"/>
                    </w:rPr>
                    <w:t>СП 34.13330.2021</w:t>
                  </w:r>
                </w:p>
              </w:tc>
            </w:tr>
            <w:tr w:rsidR="009C191E" w:rsidRPr="009C191E" w14:paraId="06B03B0C" w14:textId="77777777" w:rsidTr="002E0F9D">
              <w:trPr>
                <w:trHeight w:val="256"/>
              </w:trPr>
              <w:tc>
                <w:tcPr>
                  <w:tcW w:w="2264" w:type="pct"/>
                  <w:shd w:val="clear" w:color="auto" w:fill="auto"/>
                </w:tcPr>
                <w:p w14:paraId="28C27B26" w14:textId="77777777" w:rsidR="009C191E" w:rsidRPr="009C191E" w:rsidRDefault="009C191E" w:rsidP="009C191E">
                  <w:pPr>
                    <w:widowControl w:val="0"/>
                    <w:rPr>
                      <w:color w:val="000000" w:themeColor="text1"/>
                      <w:sz w:val="24"/>
                      <w:szCs w:val="24"/>
                    </w:rPr>
                  </w:pPr>
                  <w:r w:rsidRPr="009C191E">
                    <w:rPr>
                      <w:color w:val="000000" w:themeColor="text1"/>
                      <w:sz w:val="24"/>
                      <w:szCs w:val="24"/>
                    </w:rPr>
                    <w:t>Тип дорожной одежды</w:t>
                  </w:r>
                </w:p>
              </w:tc>
              <w:tc>
                <w:tcPr>
                  <w:tcW w:w="2736" w:type="pct"/>
                  <w:gridSpan w:val="2"/>
                  <w:shd w:val="clear" w:color="auto" w:fill="auto"/>
                </w:tcPr>
                <w:p w14:paraId="47FB170D"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капитальный</w:t>
                  </w:r>
                </w:p>
              </w:tc>
            </w:tr>
            <w:tr w:rsidR="009C191E" w:rsidRPr="009C191E" w14:paraId="4BB7F622" w14:textId="77777777" w:rsidTr="002E0F9D">
              <w:trPr>
                <w:trHeight w:val="256"/>
              </w:trPr>
              <w:tc>
                <w:tcPr>
                  <w:tcW w:w="2264" w:type="pct"/>
                  <w:shd w:val="clear" w:color="auto" w:fill="auto"/>
                </w:tcPr>
                <w:p w14:paraId="31D5EF5C" w14:textId="77777777" w:rsidR="009C191E" w:rsidRPr="009C191E" w:rsidRDefault="009C191E" w:rsidP="009C191E">
                  <w:pPr>
                    <w:widowControl w:val="0"/>
                    <w:rPr>
                      <w:color w:val="000000" w:themeColor="text1"/>
                      <w:sz w:val="24"/>
                      <w:szCs w:val="24"/>
                    </w:rPr>
                  </w:pPr>
                  <w:r w:rsidRPr="009C191E">
                    <w:rPr>
                      <w:color w:val="000000" w:themeColor="text1"/>
                      <w:sz w:val="24"/>
                      <w:szCs w:val="24"/>
                    </w:rPr>
                    <w:t>Вид покрытия</w:t>
                  </w:r>
                </w:p>
              </w:tc>
              <w:tc>
                <w:tcPr>
                  <w:tcW w:w="2736" w:type="pct"/>
                  <w:gridSpan w:val="2"/>
                  <w:shd w:val="clear" w:color="auto" w:fill="auto"/>
                </w:tcPr>
                <w:p w14:paraId="774C7881"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определить проектом</w:t>
                  </w:r>
                </w:p>
              </w:tc>
            </w:tr>
            <w:tr w:rsidR="009C191E" w:rsidRPr="009C191E" w14:paraId="6B4B7815" w14:textId="77777777" w:rsidTr="002E0F9D">
              <w:trPr>
                <w:trHeight w:val="383"/>
              </w:trPr>
              <w:tc>
                <w:tcPr>
                  <w:tcW w:w="2264" w:type="pct"/>
                  <w:shd w:val="clear" w:color="auto" w:fill="auto"/>
                </w:tcPr>
                <w:p w14:paraId="0F32635E" w14:textId="77777777" w:rsidR="009C191E" w:rsidRPr="009C191E" w:rsidRDefault="009C191E" w:rsidP="009C191E">
                  <w:pPr>
                    <w:widowControl w:val="0"/>
                    <w:rPr>
                      <w:color w:val="000000" w:themeColor="text1"/>
                      <w:sz w:val="24"/>
                      <w:szCs w:val="24"/>
                    </w:rPr>
                  </w:pPr>
                  <w:r w:rsidRPr="009C191E">
                    <w:rPr>
                      <w:color w:val="000000" w:themeColor="text1"/>
                      <w:sz w:val="24"/>
                      <w:szCs w:val="24"/>
                    </w:rPr>
                    <w:t xml:space="preserve">Ограждение на автодороге, мостах/путепроводах </w:t>
                  </w:r>
                </w:p>
              </w:tc>
              <w:tc>
                <w:tcPr>
                  <w:tcW w:w="2736" w:type="pct"/>
                  <w:gridSpan w:val="2"/>
                  <w:shd w:val="clear" w:color="auto" w:fill="auto"/>
                </w:tcPr>
                <w:p w14:paraId="1B1AB982"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на всем протяжении</w:t>
                  </w:r>
                </w:p>
              </w:tc>
            </w:tr>
            <w:tr w:rsidR="009C191E" w:rsidRPr="009C191E" w14:paraId="25EFC8CD" w14:textId="77777777" w:rsidTr="002E0F9D">
              <w:trPr>
                <w:trHeight w:val="383"/>
              </w:trPr>
              <w:tc>
                <w:tcPr>
                  <w:tcW w:w="2264" w:type="pct"/>
                  <w:shd w:val="clear" w:color="auto" w:fill="auto"/>
                  <w:vAlign w:val="center"/>
                </w:tcPr>
                <w:p w14:paraId="494A9EE3" w14:textId="77777777" w:rsidR="009C191E" w:rsidRPr="009C191E" w:rsidRDefault="009C191E" w:rsidP="009C191E">
                  <w:pPr>
                    <w:widowControl w:val="0"/>
                    <w:autoSpaceDE w:val="0"/>
                    <w:autoSpaceDN w:val="0"/>
                    <w:adjustRightInd w:val="0"/>
                    <w:rPr>
                      <w:color w:val="000000" w:themeColor="text1"/>
                      <w:sz w:val="24"/>
                      <w:szCs w:val="24"/>
                    </w:rPr>
                  </w:pPr>
                  <w:r w:rsidRPr="009C191E">
                    <w:rPr>
                      <w:color w:val="000000" w:themeColor="text1"/>
                      <w:sz w:val="24"/>
                      <w:szCs w:val="24"/>
                    </w:rPr>
                    <w:t>Строительная длина</w:t>
                  </w:r>
                </w:p>
              </w:tc>
              <w:tc>
                <w:tcPr>
                  <w:tcW w:w="678" w:type="pct"/>
                  <w:shd w:val="clear" w:color="auto" w:fill="auto"/>
                  <w:vAlign w:val="center"/>
                </w:tcPr>
                <w:p w14:paraId="4EBE3B9D"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км</w:t>
                  </w:r>
                </w:p>
              </w:tc>
              <w:tc>
                <w:tcPr>
                  <w:tcW w:w="2058" w:type="pct"/>
                  <w:shd w:val="clear" w:color="auto" w:fill="auto"/>
                  <w:vAlign w:val="center"/>
                </w:tcPr>
                <w:p w14:paraId="7301C502" w14:textId="0853F5A6" w:rsidR="009C191E" w:rsidRPr="009C191E" w:rsidRDefault="00FB1817" w:rsidP="00FB1817">
                  <w:pPr>
                    <w:widowControl w:val="0"/>
                    <w:autoSpaceDE w:val="0"/>
                    <w:autoSpaceDN w:val="0"/>
                    <w:adjustRightInd w:val="0"/>
                    <w:jc w:val="center"/>
                    <w:rPr>
                      <w:color w:val="000000" w:themeColor="text1"/>
                      <w:sz w:val="24"/>
                      <w:szCs w:val="24"/>
                    </w:rPr>
                  </w:pPr>
                  <w:r w:rsidRPr="00C20A50">
                    <w:rPr>
                      <w:color w:val="000000" w:themeColor="text1"/>
                      <w:sz w:val="24"/>
                      <w:szCs w:val="24"/>
                    </w:rPr>
                    <w:t>1,0</w:t>
                  </w:r>
                  <w:r w:rsidR="009634E1" w:rsidRPr="00C20A50">
                    <w:rPr>
                      <w:color w:val="000000" w:themeColor="text1"/>
                      <w:sz w:val="24"/>
                      <w:szCs w:val="24"/>
                    </w:rPr>
                    <w:t xml:space="preserve"> </w:t>
                  </w:r>
                  <w:r w:rsidR="009C191E" w:rsidRPr="00C20A50">
                    <w:rPr>
                      <w:color w:val="000000" w:themeColor="text1"/>
                      <w:sz w:val="24"/>
                      <w:szCs w:val="24"/>
                    </w:rPr>
                    <w:t>*</w:t>
                  </w:r>
                </w:p>
              </w:tc>
            </w:tr>
            <w:tr w:rsidR="009C191E" w:rsidRPr="009C191E" w14:paraId="56525239" w14:textId="77777777" w:rsidTr="002E0F9D">
              <w:trPr>
                <w:trHeight w:val="381"/>
              </w:trPr>
              <w:tc>
                <w:tcPr>
                  <w:tcW w:w="2264" w:type="pct"/>
                  <w:shd w:val="clear" w:color="auto" w:fill="auto"/>
                  <w:vAlign w:val="center"/>
                </w:tcPr>
                <w:p w14:paraId="7AF729AD" w14:textId="77777777" w:rsidR="009C191E" w:rsidRPr="009C191E" w:rsidRDefault="009C191E" w:rsidP="009C191E">
                  <w:pPr>
                    <w:widowControl w:val="0"/>
                    <w:rPr>
                      <w:color w:val="000000" w:themeColor="text1"/>
                      <w:sz w:val="24"/>
                      <w:szCs w:val="24"/>
                    </w:rPr>
                  </w:pPr>
                  <w:r w:rsidRPr="009C191E">
                    <w:rPr>
                      <w:color w:val="000000" w:themeColor="text1"/>
                      <w:sz w:val="24"/>
                      <w:szCs w:val="24"/>
                    </w:rPr>
                    <w:t>Расчетная скорость</w:t>
                  </w:r>
                </w:p>
              </w:tc>
              <w:tc>
                <w:tcPr>
                  <w:tcW w:w="678" w:type="pct"/>
                  <w:shd w:val="clear" w:color="auto" w:fill="auto"/>
                  <w:vAlign w:val="center"/>
                </w:tcPr>
                <w:p w14:paraId="7706BD71"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км/ч</w:t>
                  </w:r>
                </w:p>
              </w:tc>
              <w:tc>
                <w:tcPr>
                  <w:tcW w:w="2058" w:type="pct"/>
                  <w:shd w:val="clear" w:color="auto" w:fill="auto"/>
                  <w:vAlign w:val="center"/>
                </w:tcPr>
                <w:p w14:paraId="589E91F5" w14:textId="77777777" w:rsidR="009C191E" w:rsidRPr="009C191E" w:rsidRDefault="009C191E" w:rsidP="009C191E">
                  <w:pPr>
                    <w:widowControl w:val="0"/>
                    <w:autoSpaceDE w:val="0"/>
                    <w:autoSpaceDN w:val="0"/>
                    <w:adjustRightInd w:val="0"/>
                    <w:jc w:val="center"/>
                    <w:rPr>
                      <w:color w:val="000000" w:themeColor="text1"/>
                      <w:sz w:val="24"/>
                      <w:szCs w:val="24"/>
                    </w:rPr>
                  </w:pPr>
                  <w:r w:rsidRPr="009C191E">
                    <w:rPr>
                      <w:color w:val="000000" w:themeColor="text1"/>
                      <w:sz w:val="24"/>
                      <w:szCs w:val="24"/>
                    </w:rPr>
                    <w:t>120 (60**)</w:t>
                  </w:r>
                </w:p>
              </w:tc>
            </w:tr>
            <w:tr w:rsidR="009C191E" w:rsidRPr="009C191E" w14:paraId="223F8869" w14:textId="77777777" w:rsidTr="002E0F9D">
              <w:trPr>
                <w:trHeight w:val="386"/>
              </w:trPr>
              <w:tc>
                <w:tcPr>
                  <w:tcW w:w="2264" w:type="pct"/>
                  <w:shd w:val="clear" w:color="auto" w:fill="auto"/>
                  <w:vAlign w:val="center"/>
                </w:tcPr>
                <w:p w14:paraId="2F2935F7" w14:textId="77777777" w:rsidR="009C191E" w:rsidRPr="009C191E" w:rsidRDefault="009C191E" w:rsidP="009C191E">
                  <w:pPr>
                    <w:widowControl w:val="0"/>
                    <w:rPr>
                      <w:color w:val="000000" w:themeColor="text1"/>
                      <w:sz w:val="24"/>
                      <w:szCs w:val="24"/>
                    </w:rPr>
                  </w:pPr>
                  <w:r w:rsidRPr="009C191E">
                    <w:rPr>
                      <w:color w:val="000000" w:themeColor="text1"/>
                      <w:sz w:val="24"/>
                      <w:szCs w:val="24"/>
                    </w:rPr>
                    <w:t>Число полос движения</w:t>
                  </w:r>
                </w:p>
              </w:tc>
              <w:tc>
                <w:tcPr>
                  <w:tcW w:w="678" w:type="pct"/>
                  <w:shd w:val="clear" w:color="auto" w:fill="auto"/>
                  <w:vAlign w:val="center"/>
                </w:tcPr>
                <w:p w14:paraId="5B0815BA" w14:textId="77777777" w:rsidR="009C191E" w:rsidRPr="009C191E" w:rsidRDefault="009C191E" w:rsidP="009C191E">
                  <w:pPr>
                    <w:widowControl w:val="0"/>
                    <w:jc w:val="center"/>
                    <w:rPr>
                      <w:color w:val="000000" w:themeColor="text1"/>
                      <w:sz w:val="24"/>
                      <w:szCs w:val="24"/>
                    </w:rPr>
                  </w:pPr>
                </w:p>
              </w:tc>
              <w:tc>
                <w:tcPr>
                  <w:tcW w:w="2058" w:type="pct"/>
                  <w:shd w:val="clear" w:color="auto" w:fill="auto"/>
                  <w:vAlign w:val="center"/>
                </w:tcPr>
                <w:p w14:paraId="603667F8" w14:textId="77777777" w:rsidR="009C191E" w:rsidRPr="009C191E" w:rsidRDefault="009C191E" w:rsidP="009C191E">
                  <w:pPr>
                    <w:widowControl w:val="0"/>
                    <w:autoSpaceDE w:val="0"/>
                    <w:autoSpaceDN w:val="0"/>
                    <w:adjustRightInd w:val="0"/>
                    <w:jc w:val="center"/>
                    <w:rPr>
                      <w:color w:val="000000" w:themeColor="text1"/>
                      <w:sz w:val="24"/>
                      <w:szCs w:val="24"/>
                    </w:rPr>
                  </w:pPr>
                  <w:r w:rsidRPr="009C191E">
                    <w:rPr>
                      <w:color w:val="000000" w:themeColor="text1"/>
                      <w:sz w:val="24"/>
                      <w:szCs w:val="24"/>
                    </w:rPr>
                    <w:t>4</w:t>
                  </w:r>
                </w:p>
              </w:tc>
            </w:tr>
            <w:tr w:rsidR="009C191E" w:rsidRPr="009C191E" w14:paraId="08981293" w14:textId="77777777" w:rsidTr="002E0F9D">
              <w:trPr>
                <w:trHeight w:val="373"/>
              </w:trPr>
              <w:tc>
                <w:tcPr>
                  <w:tcW w:w="2264" w:type="pct"/>
                  <w:shd w:val="clear" w:color="auto" w:fill="auto"/>
                  <w:vAlign w:val="center"/>
                </w:tcPr>
                <w:p w14:paraId="1BD22646" w14:textId="77777777" w:rsidR="009C191E" w:rsidRPr="009C191E" w:rsidRDefault="009C191E" w:rsidP="009C191E">
                  <w:pPr>
                    <w:widowControl w:val="0"/>
                    <w:rPr>
                      <w:color w:val="000000" w:themeColor="text1"/>
                      <w:sz w:val="24"/>
                      <w:szCs w:val="24"/>
                    </w:rPr>
                  </w:pPr>
                  <w:r w:rsidRPr="009C191E">
                    <w:rPr>
                      <w:color w:val="000000" w:themeColor="text1"/>
                      <w:sz w:val="24"/>
                      <w:szCs w:val="24"/>
                    </w:rPr>
                    <w:t>Подпорные стены</w:t>
                  </w:r>
                </w:p>
              </w:tc>
              <w:tc>
                <w:tcPr>
                  <w:tcW w:w="678" w:type="pct"/>
                  <w:shd w:val="clear" w:color="auto" w:fill="auto"/>
                  <w:vAlign w:val="center"/>
                </w:tcPr>
                <w:p w14:paraId="68131109" w14:textId="77777777" w:rsidR="009C191E" w:rsidRPr="009C191E" w:rsidRDefault="009C191E" w:rsidP="009C191E">
                  <w:pPr>
                    <w:widowControl w:val="0"/>
                    <w:jc w:val="center"/>
                    <w:rPr>
                      <w:color w:val="000000" w:themeColor="text1"/>
                      <w:sz w:val="24"/>
                      <w:szCs w:val="24"/>
                    </w:rPr>
                  </w:pPr>
                  <w:proofErr w:type="spellStart"/>
                  <w:r w:rsidRPr="009C191E">
                    <w:rPr>
                      <w:color w:val="000000" w:themeColor="text1"/>
                      <w:sz w:val="24"/>
                      <w:szCs w:val="24"/>
                    </w:rPr>
                    <w:t>шт</w:t>
                  </w:r>
                  <w:proofErr w:type="spellEnd"/>
                  <w:r w:rsidRPr="009C191E">
                    <w:rPr>
                      <w:color w:val="000000" w:themeColor="text1"/>
                      <w:sz w:val="24"/>
                      <w:szCs w:val="24"/>
                    </w:rPr>
                    <w:t>/пм</w:t>
                  </w:r>
                </w:p>
              </w:tc>
              <w:tc>
                <w:tcPr>
                  <w:tcW w:w="2058" w:type="pct"/>
                  <w:shd w:val="clear" w:color="auto" w:fill="auto"/>
                  <w:vAlign w:val="center"/>
                </w:tcPr>
                <w:p w14:paraId="3E817CA8"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определить проектом</w:t>
                  </w:r>
                </w:p>
              </w:tc>
            </w:tr>
            <w:tr w:rsidR="009C191E" w:rsidRPr="009C191E" w14:paraId="313B0743" w14:textId="77777777" w:rsidTr="002E0F9D">
              <w:trPr>
                <w:trHeight w:val="256"/>
              </w:trPr>
              <w:tc>
                <w:tcPr>
                  <w:tcW w:w="2264" w:type="pct"/>
                  <w:shd w:val="clear" w:color="auto" w:fill="auto"/>
                </w:tcPr>
                <w:p w14:paraId="50FA25D4" w14:textId="77777777" w:rsidR="009C191E" w:rsidRPr="009C191E" w:rsidRDefault="009C191E" w:rsidP="009C191E">
                  <w:pPr>
                    <w:widowControl w:val="0"/>
                    <w:rPr>
                      <w:color w:val="000000" w:themeColor="text1"/>
                      <w:sz w:val="24"/>
                      <w:szCs w:val="24"/>
                    </w:rPr>
                  </w:pPr>
                  <w:r w:rsidRPr="009C191E">
                    <w:rPr>
                      <w:color w:val="000000" w:themeColor="text1"/>
                      <w:sz w:val="24"/>
                      <w:szCs w:val="24"/>
                    </w:rPr>
                    <w:t>Ширина земляного полотна</w:t>
                  </w:r>
                </w:p>
              </w:tc>
              <w:tc>
                <w:tcPr>
                  <w:tcW w:w="678" w:type="pct"/>
                  <w:shd w:val="clear" w:color="auto" w:fill="auto"/>
                </w:tcPr>
                <w:p w14:paraId="278A0F8F"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м</w:t>
                  </w:r>
                </w:p>
              </w:tc>
              <w:tc>
                <w:tcPr>
                  <w:tcW w:w="2058" w:type="pct"/>
                  <w:shd w:val="clear" w:color="auto" w:fill="auto"/>
                </w:tcPr>
                <w:p w14:paraId="768396BF" w14:textId="77777777" w:rsidR="009C191E" w:rsidRPr="009C191E" w:rsidRDefault="009C191E" w:rsidP="009C191E">
                  <w:pPr>
                    <w:widowControl w:val="0"/>
                    <w:autoSpaceDE w:val="0"/>
                    <w:autoSpaceDN w:val="0"/>
                    <w:adjustRightInd w:val="0"/>
                    <w:jc w:val="center"/>
                    <w:rPr>
                      <w:color w:val="000000" w:themeColor="text1"/>
                      <w:sz w:val="24"/>
                      <w:szCs w:val="24"/>
                    </w:rPr>
                  </w:pPr>
                  <w:r w:rsidRPr="009C191E">
                    <w:rPr>
                      <w:color w:val="000000" w:themeColor="text1"/>
                      <w:sz w:val="24"/>
                      <w:szCs w:val="24"/>
                    </w:rPr>
                    <w:t>определить проектом</w:t>
                  </w:r>
                </w:p>
              </w:tc>
            </w:tr>
            <w:tr w:rsidR="009C191E" w:rsidRPr="009C191E" w14:paraId="0CF0D438" w14:textId="77777777" w:rsidTr="002E0F9D">
              <w:trPr>
                <w:trHeight w:val="256"/>
              </w:trPr>
              <w:tc>
                <w:tcPr>
                  <w:tcW w:w="2264" w:type="pct"/>
                  <w:shd w:val="clear" w:color="auto" w:fill="auto"/>
                </w:tcPr>
                <w:p w14:paraId="40926224" w14:textId="77777777" w:rsidR="009C191E" w:rsidRPr="009C191E" w:rsidRDefault="009C191E" w:rsidP="009C191E">
                  <w:pPr>
                    <w:widowControl w:val="0"/>
                    <w:rPr>
                      <w:color w:val="000000" w:themeColor="text1"/>
                      <w:sz w:val="24"/>
                      <w:szCs w:val="24"/>
                    </w:rPr>
                  </w:pPr>
                  <w:r w:rsidRPr="009C191E">
                    <w:rPr>
                      <w:color w:val="000000" w:themeColor="text1"/>
                      <w:sz w:val="24"/>
                      <w:szCs w:val="24"/>
                    </w:rPr>
                    <w:t>Ширина проезжей части</w:t>
                  </w:r>
                </w:p>
              </w:tc>
              <w:tc>
                <w:tcPr>
                  <w:tcW w:w="678" w:type="pct"/>
                  <w:shd w:val="clear" w:color="auto" w:fill="auto"/>
                </w:tcPr>
                <w:p w14:paraId="4ACBDFE3"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м</w:t>
                  </w:r>
                </w:p>
              </w:tc>
              <w:tc>
                <w:tcPr>
                  <w:tcW w:w="2058" w:type="pct"/>
                  <w:shd w:val="clear" w:color="auto" w:fill="auto"/>
                </w:tcPr>
                <w:p w14:paraId="0A58D505" w14:textId="58997DF5" w:rsidR="009C191E" w:rsidRPr="009C191E" w:rsidRDefault="009C191E" w:rsidP="009C191E">
                  <w:pPr>
                    <w:widowControl w:val="0"/>
                    <w:autoSpaceDE w:val="0"/>
                    <w:autoSpaceDN w:val="0"/>
                    <w:adjustRightInd w:val="0"/>
                    <w:jc w:val="center"/>
                    <w:rPr>
                      <w:color w:val="000000" w:themeColor="text1"/>
                      <w:sz w:val="24"/>
                      <w:szCs w:val="24"/>
                    </w:rPr>
                  </w:pPr>
                  <w:r w:rsidRPr="009C191E">
                    <w:rPr>
                      <w:color w:val="000000" w:themeColor="text1"/>
                      <w:sz w:val="24"/>
                      <w:szCs w:val="24"/>
                    </w:rPr>
                    <w:t>2 x 7,0</w:t>
                  </w:r>
                  <w:r w:rsidR="00FB1817">
                    <w:rPr>
                      <w:color w:val="000000" w:themeColor="text1"/>
                      <w:sz w:val="24"/>
                      <w:szCs w:val="24"/>
                    </w:rPr>
                    <w:t>*</w:t>
                  </w:r>
                </w:p>
              </w:tc>
            </w:tr>
            <w:tr w:rsidR="009C191E" w:rsidRPr="009C191E" w14:paraId="469AF58F" w14:textId="77777777" w:rsidTr="002E0F9D">
              <w:trPr>
                <w:trHeight w:val="246"/>
              </w:trPr>
              <w:tc>
                <w:tcPr>
                  <w:tcW w:w="2264" w:type="pct"/>
                  <w:shd w:val="clear" w:color="auto" w:fill="auto"/>
                </w:tcPr>
                <w:p w14:paraId="0E0A330D" w14:textId="77777777" w:rsidR="009C191E" w:rsidRPr="009C191E" w:rsidRDefault="009C191E" w:rsidP="009C191E">
                  <w:pPr>
                    <w:widowControl w:val="0"/>
                    <w:rPr>
                      <w:color w:val="000000" w:themeColor="text1"/>
                      <w:sz w:val="24"/>
                      <w:szCs w:val="24"/>
                    </w:rPr>
                  </w:pPr>
                  <w:r w:rsidRPr="009C191E">
                    <w:rPr>
                      <w:color w:val="000000" w:themeColor="text1"/>
                      <w:sz w:val="24"/>
                      <w:szCs w:val="24"/>
                    </w:rPr>
                    <w:t>Ширина обочин</w:t>
                  </w:r>
                </w:p>
              </w:tc>
              <w:tc>
                <w:tcPr>
                  <w:tcW w:w="678" w:type="pct"/>
                  <w:shd w:val="clear" w:color="auto" w:fill="auto"/>
                </w:tcPr>
                <w:p w14:paraId="385530DF"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м</w:t>
                  </w:r>
                </w:p>
              </w:tc>
              <w:tc>
                <w:tcPr>
                  <w:tcW w:w="2058" w:type="pct"/>
                  <w:shd w:val="clear" w:color="auto" w:fill="auto"/>
                </w:tcPr>
                <w:p w14:paraId="3740A8DD"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определить проектом</w:t>
                  </w:r>
                </w:p>
              </w:tc>
            </w:tr>
            <w:tr w:rsidR="009C191E" w:rsidRPr="009C191E" w14:paraId="0F55A9CC" w14:textId="77777777" w:rsidTr="002E0F9D">
              <w:trPr>
                <w:trHeight w:val="246"/>
              </w:trPr>
              <w:tc>
                <w:tcPr>
                  <w:tcW w:w="2264" w:type="pct"/>
                  <w:shd w:val="clear" w:color="auto" w:fill="auto"/>
                </w:tcPr>
                <w:p w14:paraId="41CB4F88" w14:textId="77777777" w:rsidR="009C191E" w:rsidRPr="009C191E" w:rsidRDefault="009C191E" w:rsidP="009C191E">
                  <w:pPr>
                    <w:widowControl w:val="0"/>
                    <w:rPr>
                      <w:color w:val="000000" w:themeColor="text1"/>
                      <w:sz w:val="24"/>
                      <w:szCs w:val="24"/>
                    </w:rPr>
                  </w:pPr>
                  <w:r w:rsidRPr="009C191E">
                    <w:rPr>
                      <w:color w:val="000000" w:themeColor="text1"/>
                      <w:sz w:val="24"/>
                      <w:szCs w:val="24"/>
                    </w:rPr>
                    <w:t>Ширина остановочной полосы</w:t>
                  </w:r>
                </w:p>
              </w:tc>
              <w:tc>
                <w:tcPr>
                  <w:tcW w:w="678" w:type="pct"/>
                  <w:shd w:val="clear" w:color="auto" w:fill="auto"/>
                  <w:vAlign w:val="bottom"/>
                </w:tcPr>
                <w:p w14:paraId="2FB6F36B"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м</w:t>
                  </w:r>
                </w:p>
              </w:tc>
              <w:tc>
                <w:tcPr>
                  <w:tcW w:w="2058" w:type="pct"/>
                  <w:shd w:val="clear" w:color="auto" w:fill="auto"/>
                  <w:vAlign w:val="bottom"/>
                </w:tcPr>
                <w:p w14:paraId="18A50FA3"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определить проектом</w:t>
                  </w:r>
                </w:p>
              </w:tc>
            </w:tr>
            <w:tr w:rsidR="009C191E" w:rsidRPr="009C191E" w14:paraId="1D96470F" w14:textId="77777777" w:rsidTr="002E0F9D">
              <w:trPr>
                <w:trHeight w:val="256"/>
              </w:trPr>
              <w:tc>
                <w:tcPr>
                  <w:tcW w:w="2264" w:type="pct"/>
                  <w:shd w:val="clear" w:color="auto" w:fill="auto"/>
                </w:tcPr>
                <w:p w14:paraId="645FB8D2" w14:textId="77777777" w:rsidR="009C191E" w:rsidRPr="009C191E" w:rsidRDefault="009C191E" w:rsidP="009C191E">
                  <w:pPr>
                    <w:widowControl w:val="0"/>
                    <w:rPr>
                      <w:color w:val="000000" w:themeColor="text1"/>
                      <w:sz w:val="24"/>
                      <w:szCs w:val="24"/>
                    </w:rPr>
                  </w:pPr>
                  <w:r w:rsidRPr="009C191E">
                    <w:rPr>
                      <w:color w:val="000000" w:themeColor="text1"/>
                      <w:sz w:val="24"/>
                      <w:szCs w:val="24"/>
                    </w:rPr>
                    <w:t>Ширина разделительной полосы</w:t>
                  </w:r>
                </w:p>
              </w:tc>
              <w:tc>
                <w:tcPr>
                  <w:tcW w:w="678" w:type="pct"/>
                  <w:shd w:val="clear" w:color="auto" w:fill="auto"/>
                </w:tcPr>
                <w:p w14:paraId="47423598"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м</w:t>
                  </w:r>
                </w:p>
              </w:tc>
              <w:tc>
                <w:tcPr>
                  <w:tcW w:w="2058" w:type="pct"/>
                  <w:shd w:val="clear" w:color="auto" w:fill="auto"/>
                </w:tcPr>
                <w:p w14:paraId="520ED1DF"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определить проектом</w:t>
                  </w:r>
                </w:p>
              </w:tc>
            </w:tr>
            <w:tr w:rsidR="009C191E" w:rsidRPr="009C191E" w14:paraId="220FCD1A" w14:textId="77777777" w:rsidTr="002E0F9D">
              <w:trPr>
                <w:trHeight w:val="256"/>
              </w:trPr>
              <w:tc>
                <w:tcPr>
                  <w:tcW w:w="2264" w:type="pct"/>
                  <w:shd w:val="clear" w:color="auto" w:fill="auto"/>
                </w:tcPr>
                <w:p w14:paraId="2930C545" w14:textId="77777777" w:rsidR="009C191E" w:rsidRPr="009C191E" w:rsidRDefault="009C191E" w:rsidP="009C191E">
                  <w:pPr>
                    <w:widowControl w:val="0"/>
                    <w:rPr>
                      <w:color w:val="000000" w:themeColor="text1"/>
                      <w:sz w:val="24"/>
                      <w:szCs w:val="24"/>
                    </w:rPr>
                  </w:pPr>
                  <w:r w:rsidRPr="009C191E">
                    <w:rPr>
                      <w:color w:val="000000" w:themeColor="text1"/>
                      <w:sz w:val="24"/>
                      <w:szCs w:val="24"/>
                    </w:rPr>
                    <w:t>Начало трассы</w:t>
                  </w:r>
                </w:p>
              </w:tc>
              <w:tc>
                <w:tcPr>
                  <w:tcW w:w="678" w:type="pct"/>
                  <w:shd w:val="clear" w:color="auto" w:fill="auto"/>
                </w:tcPr>
                <w:p w14:paraId="4F0CB218"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w:t>
                  </w:r>
                </w:p>
              </w:tc>
              <w:tc>
                <w:tcPr>
                  <w:tcW w:w="2058" w:type="pct"/>
                  <w:shd w:val="clear" w:color="auto" w:fill="auto"/>
                </w:tcPr>
                <w:p w14:paraId="35192E3E"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 xml:space="preserve">на пересечении с федеральной автомобильной дорогой А-147 «Джубга – Сочи – граница с Республикой Абхазия» в районе </w:t>
                  </w:r>
                  <w:proofErr w:type="spellStart"/>
                  <w:r w:rsidRPr="009C191E">
                    <w:rPr>
                      <w:color w:val="000000" w:themeColor="text1"/>
                      <w:sz w:val="24"/>
                      <w:szCs w:val="24"/>
                    </w:rPr>
                    <w:t>мкр</w:t>
                  </w:r>
                  <w:proofErr w:type="spellEnd"/>
                  <w:r w:rsidRPr="009C191E">
                    <w:rPr>
                      <w:color w:val="000000" w:themeColor="text1"/>
                      <w:sz w:val="24"/>
                      <w:szCs w:val="24"/>
                    </w:rPr>
                    <w:t>. Кудепста</w:t>
                  </w:r>
                </w:p>
              </w:tc>
            </w:tr>
            <w:tr w:rsidR="009C191E" w:rsidRPr="009C191E" w14:paraId="6D0C174F" w14:textId="77777777" w:rsidTr="002E0F9D">
              <w:trPr>
                <w:trHeight w:val="256"/>
              </w:trPr>
              <w:tc>
                <w:tcPr>
                  <w:tcW w:w="2264" w:type="pct"/>
                  <w:shd w:val="clear" w:color="auto" w:fill="auto"/>
                </w:tcPr>
                <w:p w14:paraId="533C2A59" w14:textId="77777777" w:rsidR="009C191E" w:rsidRPr="009C191E" w:rsidRDefault="009C191E" w:rsidP="009C191E">
                  <w:pPr>
                    <w:widowControl w:val="0"/>
                    <w:rPr>
                      <w:color w:val="000000" w:themeColor="text1"/>
                      <w:sz w:val="24"/>
                      <w:szCs w:val="24"/>
                    </w:rPr>
                  </w:pPr>
                  <w:r w:rsidRPr="009C191E">
                    <w:rPr>
                      <w:color w:val="000000" w:themeColor="text1"/>
                      <w:sz w:val="24"/>
                      <w:szCs w:val="24"/>
                    </w:rPr>
                    <w:t>Конец трассы</w:t>
                  </w:r>
                </w:p>
              </w:tc>
              <w:tc>
                <w:tcPr>
                  <w:tcW w:w="678" w:type="pct"/>
                  <w:shd w:val="clear" w:color="auto" w:fill="auto"/>
                </w:tcPr>
                <w:p w14:paraId="4631723F"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w:t>
                  </w:r>
                </w:p>
              </w:tc>
              <w:tc>
                <w:tcPr>
                  <w:tcW w:w="2058" w:type="pct"/>
                  <w:shd w:val="clear" w:color="auto" w:fill="auto"/>
                </w:tcPr>
                <w:p w14:paraId="71F8B386" w14:textId="77777777" w:rsidR="009C191E" w:rsidRPr="009C191E" w:rsidRDefault="009C191E" w:rsidP="009C191E">
                  <w:pPr>
                    <w:widowControl w:val="0"/>
                    <w:jc w:val="center"/>
                    <w:rPr>
                      <w:color w:val="000000" w:themeColor="text1"/>
                      <w:sz w:val="24"/>
                      <w:szCs w:val="24"/>
                    </w:rPr>
                  </w:pPr>
                  <w:r w:rsidRPr="009C191E">
                    <w:rPr>
                      <w:color w:val="000000" w:themeColor="text1"/>
                      <w:sz w:val="24"/>
                      <w:szCs w:val="24"/>
                    </w:rPr>
                    <w:t>на пересечении с федеральной автомобильной дорогой А-149 «Адлер-Красная Поляна» в районе с. Высокое</w:t>
                  </w:r>
                </w:p>
              </w:tc>
            </w:tr>
            <w:tr w:rsidR="009C191E" w:rsidRPr="009C191E" w14:paraId="13D8EE4D" w14:textId="77777777" w:rsidTr="002E0F9D">
              <w:trPr>
                <w:trHeight w:val="113"/>
              </w:trPr>
              <w:tc>
                <w:tcPr>
                  <w:tcW w:w="5000" w:type="pct"/>
                  <w:gridSpan w:val="3"/>
                  <w:shd w:val="clear" w:color="auto" w:fill="auto"/>
                </w:tcPr>
                <w:p w14:paraId="03E726D1" w14:textId="77777777" w:rsidR="009C191E" w:rsidRPr="009C191E" w:rsidRDefault="009C191E" w:rsidP="009C191E">
                  <w:pPr>
                    <w:widowControl w:val="0"/>
                    <w:rPr>
                      <w:color w:val="000000" w:themeColor="text1"/>
                      <w:sz w:val="24"/>
                      <w:szCs w:val="24"/>
                    </w:rPr>
                  </w:pPr>
                  <w:r w:rsidRPr="009C191E">
                    <w:rPr>
                      <w:color w:val="000000" w:themeColor="text1"/>
                      <w:sz w:val="24"/>
                      <w:szCs w:val="24"/>
                    </w:rPr>
                    <w:t>* уточняются проектом;</w:t>
                  </w:r>
                </w:p>
                <w:p w14:paraId="55C8CFCE" w14:textId="77777777" w:rsidR="009C191E" w:rsidRPr="009C191E" w:rsidRDefault="009C191E" w:rsidP="009C191E">
                  <w:pPr>
                    <w:widowControl w:val="0"/>
                    <w:rPr>
                      <w:color w:val="000000" w:themeColor="text1"/>
                      <w:sz w:val="24"/>
                      <w:szCs w:val="24"/>
                    </w:rPr>
                  </w:pPr>
                  <w:r w:rsidRPr="009C191E">
                    <w:rPr>
                      <w:color w:val="000000" w:themeColor="text1"/>
                      <w:sz w:val="24"/>
                      <w:szCs w:val="24"/>
                    </w:rPr>
                    <w:t>** допустимое понижение расчетной скорости на трудных участках горной местности.</w:t>
                  </w:r>
                </w:p>
              </w:tc>
            </w:tr>
          </w:tbl>
          <w:p w14:paraId="5BD7CAE1" w14:textId="77777777" w:rsidR="009C191E" w:rsidRPr="009C191E" w:rsidRDefault="009C191E" w:rsidP="009B690B">
            <w:pPr>
              <w:pStyle w:val="ConsPlusNormal"/>
              <w:jc w:val="both"/>
              <w:rPr>
                <w:rFonts w:ascii="Times New Roman" w:hAnsi="Times New Roman" w:cs="Times New Roman"/>
                <w:color w:val="000000" w:themeColor="text1"/>
                <w:sz w:val="24"/>
                <w:szCs w:val="24"/>
              </w:rPr>
            </w:pPr>
          </w:p>
        </w:tc>
      </w:tr>
      <w:tr w:rsidR="00AD0F18" w:rsidRPr="00AD0F18" w14:paraId="7C35ED0B" w14:textId="77777777" w:rsidTr="00EF0C52">
        <w:tc>
          <w:tcPr>
            <w:tcW w:w="5000" w:type="pct"/>
          </w:tcPr>
          <w:p w14:paraId="075CC3DB" w14:textId="77777777" w:rsidR="00006175" w:rsidRPr="00AD0F18" w:rsidRDefault="006030EC"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11. </w:t>
            </w:r>
            <w:r w:rsidR="00006175" w:rsidRPr="00AD0F18">
              <w:rPr>
                <w:rFonts w:ascii="Times New Roman" w:hAnsi="Times New Roman" w:cs="Times New Roman"/>
                <w:color w:val="000000" w:themeColor="text1"/>
              </w:rPr>
              <w:t xml:space="preserve">Идентификационные признаки объекта, которые устанавливаются в соответствии со </w:t>
            </w:r>
            <w:hyperlink r:id="rId9">
              <w:r w:rsidR="00006175" w:rsidRPr="00AD0F18">
                <w:rPr>
                  <w:rFonts w:ascii="Times New Roman" w:hAnsi="Times New Roman" w:cs="Times New Roman"/>
                  <w:color w:val="000000" w:themeColor="text1"/>
                </w:rPr>
                <w:t>статьей 4</w:t>
              </w:r>
            </w:hyperlink>
            <w:r w:rsidR="00006175" w:rsidRPr="00AD0F18">
              <w:rPr>
                <w:rFonts w:ascii="Times New Roman" w:hAnsi="Times New Roman" w:cs="Times New Roman"/>
                <w:color w:val="000000" w:themeColor="text1"/>
              </w:rPr>
              <w:t xml:space="preserve"> Федеральног</w:t>
            </w:r>
            <w:r w:rsidR="00D24F35" w:rsidRPr="00AD0F18">
              <w:rPr>
                <w:rFonts w:ascii="Times New Roman" w:hAnsi="Times New Roman" w:cs="Times New Roman"/>
                <w:color w:val="000000" w:themeColor="text1"/>
              </w:rPr>
              <w:t>о закона от 30</w:t>
            </w:r>
            <w:r w:rsidR="00767376">
              <w:rPr>
                <w:rFonts w:ascii="Times New Roman" w:hAnsi="Times New Roman" w:cs="Times New Roman"/>
                <w:color w:val="000000" w:themeColor="text1"/>
              </w:rPr>
              <w:t>.12.2009</w:t>
            </w:r>
            <w:r w:rsidR="00D24F35" w:rsidRPr="00AD0F18">
              <w:rPr>
                <w:rFonts w:ascii="Times New Roman" w:hAnsi="Times New Roman" w:cs="Times New Roman"/>
                <w:color w:val="000000" w:themeColor="text1"/>
              </w:rPr>
              <w:t xml:space="preserve"> № </w:t>
            </w:r>
            <w:r w:rsidR="00006175" w:rsidRPr="00AD0F18">
              <w:rPr>
                <w:rFonts w:ascii="Times New Roman" w:hAnsi="Times New Roman" w:cs="Times New Roman"/>
                <w:color w:val="000000" w:themeColor="text1"/>
              </w:rPr>
              <w:t xml:space="preserve">384-ФЗ </w:t>
            </w:r>
            <w:r w:rsidR="00D24F35" w:rsidRPr="00AD0F18">
              <w:rPr>
                <w:rFonts w:ascii="Times New Roman" w:hAnsi="Times New Roman" w:cs="Times New Roman"/>
                <w:color w:val="000000" w:themeColor="text1"/>
              </w:rPr>
              <w:t>«</w:t>
            </w:r>
            <w:r w:rsidR="00006175" w:rsidRPr="00AD0F18">
              <w:rPr>
                <w:rFonts w:ascii="Times New Roman" w:hAnsi="Times New Roman" w:cs="Times New Roman"/>
                <w:color w:val="000000" w:themeColor="text1"/>
              </w:rPr>
              <w:t>Технический регламент о б</w:t>
            </w:r>
            <w:r w:rsidR="00D24F35" w:rsidRPr="00AD0F18">
              <w:rPr>
                <w:rFonts w:ascii="Times New Roman" w:hAnsi="Times New Roman" w:cs="Times New Roman"/>
                <w:color w:val="000000" w:themeColor="text1"/>
              </w:rPr>
              <w:t>езопасности зданий и сооружений»</w:t>
            </w:r>
            <w:r w:rsidR="00006175" w:rsidRPr="00AD0F18">
              <w:rPr>
                <w:rFonts w:ascii="Times New Roman" w:hAnsi="Times New Roman" w:cs="Times New Roman"/>
                <w:color w:val="000000" w:themeColor="text1"/>
              </w:rPr>
              <w:t xml:space="preserve"> (Собрание законодательств</w:t>
            </w:r>
            <w:r w:rsidR="00767376">
              <w:rPr>
                <w:rFonts w:ascii="Times New Roman" w:hAnsi="Times New Roman" w:cs="Times New Roman"/>
                <w:color w:val="000000" w:themeColor="text1"/>
              </w:rPr>
              <w:t>а Российской Федерации, 2010, № 1, ст. </w:t>
            </w:r>
            <w:r w:rsidR="00006175" w:rsidRPr="00AD0F18">
              <w:rPr>
                <w:rFonts w:ascii="Times New Roman" w:hAnsi="Times New Roman" w:cs="Times New Roman"/>
                <w:color w:val="000000" w:themeColor="text1"/>
              </w:rPr>
              <w:t>5), и включают в себя:</w:t>
            </w:r>
          </w:p>
          <w:p w14:paraId="0CD255E5" w14:textId="77777777" w:rsidR="00570A48" w:rsidRPr="00AD0F18" w:rsidRDefault="00570A48"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Идентификацию зданий и сооружений уточнить проектом.</w:t>
            </w:r>
          </w:p>
        </w:tc>
      </w:tr>
      <w:tr w:rsidR="00AD0F18" w:rsidRPr="00AD0F18" w14:paraId="4661DD7A" w14:textId="77777777" w:rsidTr="00EF0C52">
        <w:tc>
          <w:tcPr>
            <w:tcW w:w="5000" w:type="pct"/>
          </w:tcPr>
          <w:p w14:paraId="3BD3C60E" w14:textId="77777777" w:rsidR="00006175" w:rsidRPr="00AD0F18" w:rsidRDefault="006030EC"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lastRenderedPageBreak/>
              <w:t>11.1. </w:t>
            </w:r>
            <w:r w:rsidR="00006175" w:rsidRPr="00AD0F18">
              <w:rPr>
                <w:rFonts w:ascii="Times New Roman" w:hAnsi="Times New Roman" w:cs="Times New Roman"/>
                <w:color w:val="000000" w:themeColor="text1"/>
              </w:rPr>
              <w:t>Назначение объекта:</w:t>
            </w:r>
          </w:p>
        </w:tc>
      </w:tr>
      <w:tr w:rsidR="00AD0F18" w:rsidRPr="00AD0F18" w14:paraId="7CE918FB" w14:textId="77777777" w:rsidTr="00EF0C52">
        <w:tc>
          <w:tcPr>
            <w:tcW w:w="5000" w:type="pct"/>
          </w:tcPr>
          <w:p w14:paraId="337A7BB8" w14:textId="77777777" w:rsidR="00006175" w:rsidRPr="00AD0F18" w:rsidRDefault="00006175" w:rsidP="00AD0F18">
            <w:pPr>
              <w:pStyle w:val="ConsPlusNormal"/>
              <w:ind w:firstLine="283"/>
              <w:jc w:val="both"/>
              <w:rPr>
                <w:rFonts w:ascii="Times New Roman" w:hAnsi="Times New Roman" w:cs="Times New Roman"/>
                <w:color w:val="000000" w:themeColor="text1"/>
                <w:spacing w:val="-2"/>
                <w:sz w:val="24"/>
              </w:rPr>
            </w:pPr>
            <w:r w:rsidRPr="00AD0F18">
              <w:rPr>
                <w:rFonts w:ascii="Times New Roman" w:hAnsi="Times New Roman" w:cs="Times New Roman"/>
                <w:color w:val="000000" w:themeColor="text1"/>
              </w:rPr>
              <w:t>В соответствии с пунктом 1 статьи 3 Федерального закона от 08.11.2007 № 257-ФЗ автомобильная дорога является объектом транспортной инфраструктуры, предназначенным для движения транспортных средств и включающим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tc>
      </w:tr>
      <w:tr w:rsidR="00AD0F18" w:rsidRPr="00AD0F18" w14:paraId="12F5985D" w14:textId="77777777" w:rsidTr="00EF0C52">
        <w:tc>
          <w:tcPr>
            <w:tcW w:w="5000" w:type="pct"/>
          </w:tcPr>
          <w:p w14:paraId="15705EE8" w14:textId="77777777" w:rsidR="00006175" w:rsidRPr="00AD0F18" w:rsidRDefault="006030EC"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11.2. </w:t>
            </w:r>
            <w:r w:rsidR="00006175" w:rsidRPr="00AD0F18">
              <w:rPr>
                <w:rFonts w:ascii="Times New Roman" w:hAnsi="Times New Roman" w:cs="Times New Roman"/>
                <w:color w:val="000000" w:themeColor="text1"/>
              </w:rPr>
              <w:t>Принадлежность к объектам транспортной инфраструктуры и к другим объектам, функционально-технологические особенности, которые влияют на их безопасность:</w:t>
            </w:r>
          </w:p>
        </w:tc>
      </w:tr>
      <w:tr w:rsidR="00AD0F18" w:rsidRPr="00AD0F18" w14:paraId="0815DC12" w14:textId="77777777" w:rsidTr="00EF0C52">
        <w:tc>
          <w:tcPr>
            <w:tcW w:w="5000" w:type="pct"/>
          </w:tcPr>
          <w:p w14:paraId="72E2F675" w14:textId="77777777" w:rsidR="00006175" w:rsidRPr="00AD0F18" w:rsidRDefault="00006175"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В соответствии с пунктом 1 статьи 3 Федерального закона от 08.11.2007 № 257-ФЗ автомобильная дорога является объектом транспортной инфраструктуры.</w:t>
            </w:r>
          </w:p>
        </w:tc>
      </w:tr>
      <w:tr w:rsidR="00AD0F18" w:rsidRPr="00AD0F18" w14:paraId="59597562" w14:textId="77777777" w:rsidTr="00EF0C52">
        <w:tc>
          <w:tcPr>
            <w:tcW w:w="5000" w:type="pct"/>
          </w:tcPr>
          <w:p w14:paraId="49A851DD" w14:textId="77777777" w:rsidR="00006175" w:rsidRPr="00AD0F18" w:rsidRDefault="006030EC"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11.3. </w:t>
            </w:r>
            <w:r w:rsidR="00006175" w:rsidRPr="00AD0F18">
              <w:rPr>
                <w:rFonts w:ascii="Times New Roman" w:hAnsi="Times New Roman" w:cs="Times New Roman"/>
                <w:color w:val="000000" w:themeColor="text1"/>
              </w:rPr>
              <w:t>Возможность возникновения опасных природных процессов, явлений и техногенных воздействий на территории, на которой будет осуществляться строительство объекта:</w:t>
            </w:r>
          </w:p>
        </w:tc>
      </w:tr>
      <w:tr w:rsidR="00AD0F18" w:rsidRPr="00AD0F18" w14:paraId="5C564CE5" w14:textId="77777777" w:rsidTr="00EF0C52">
        <w:tc>
          <w:tcPr>
            <w:tcW w:w="5000" w:type="pct"/>
          </w:tcPr>
          <w:p w14:paraId="57F9123B" w14:textId="4815FC46" w:rsidR="00006175" w:rsidRPr="00D96E36" w:rsidRDefault="00006175" w:rsidP="00AD0F18">
            <w:pPr>
              <w:pStyle w:val="ConsPlusNormal"/>
              <w:ind w:firstLine="283"/>
              <w:jc w:val="both"/>
              <w:rPr>
                <w:rFonts w:ascii="Times New Roman" w:hAnsi="Times New Roman" w:cs="Times New Roman"/>
                <w:color w:val="000000" w:themeColor="text1"/>
              </w:rPr>
            </w:pPr>
            <w:r w:rsidRPr="00D96E36">
              <w:rPr>
                <w:rFonts w:ascii="Times New Roman" w:hAnsi="Times New Roman" w:cs="Times New Roman"/>
                <w:color w:val="000000" w:themeColor="text1"/>
              </w:rPr>
              <w:t xml:space="preserve">Определить (при необходимости) проектом по согласованию с </w:t>
            </w:r>
            <w:r w:rsidR="00D7253F">
              <w:rPr>
                <w:rFonts w:ascii="Times New Roman" w:hAnsi="Times New Roman" w:cs="Times New Roman"/>
                <w:color w:val="000000" w:themeColor="text1"/>
              </w:rPr>
              <w:t>Подрядчик</w:t>
            </w:r>
            <w:r w:rsidRPr="00D96E36">
              <w:rPr>
                <w:rFonts w:ascii="Times New Roman" w:hAnsi="Times New Roman" w:cs="Times New Roman"/>
                <w:color w:val="000000" w:themeColor="text1"/>
              </w:rPr>
              <w:t>ом</w:t>
            </w:r>
            <w:r w:rsidR="00FE2700" w:rsidRPr="00D96E36">
              <w:rPr>
                <w:rFonts w:ascii="Times New Roman" w:hAnsi="Times New Roman" w:cs="Times New Roman"/>
                <w:color w:val="000000" w:themeColor="text1"/>
              </w:rPr>
              <w:t>.</w:t>
            </w:r>
          </w:p>
          <w:p w14:paraId="093D5547" w14:textId="77777777" w:rsidR="00FE2700" w:rsidRPr="00D96E36" w:rsidRDefault="00FE2700" w:rsidP="00FE2700">
            <w:pPr>
              <w:pStyle w:val="ConsPlusNormal"/>
              <w:ind w:firstLine="283"/>
              <w:jc w:val="both"/>
              <w:rPr>
                <w:rFonts w:ascii="Times New Roman" w:hAnsi="Times New Roman" w:cs="Times New Roman"/>
                <w:color w:val="000000" w:themeColor="text1"/>
              </w:rPr>
            </w:pPr>
            <w:r w:rsidRPr="00D96E36">
              <w:rPr>
                <w:rFonts w:ascii="Times New Roman" w:hAnsi="Times New Roman" w:cs="Times New Roman"/>
                <w:color w:val="000000" w:themeColor="text1"/>
              </w:rPr>
              <w:t>Сейсмичность района строительства и коэффициенты к расчетным нагрузкам принять по СП 14.13330.2018 карта ОСР-2015 В и резуль</w:t>
            </w:r>
            <w:r w:rsidR="00070C2A" w:rsidRPr="00D96E36">
              <w:rPr>
                <w:rFonts w:ascii="Times New Roman" w:hAnsi="Times New Roman" w:cs="Times New Roman"/>
                <w:color w:val="000000" w:themeColor="text1"/>
              </w:rPr>
              <w:t xml:space="preserve">татам </w:t>
            </w:r>
            <w:proofErr w:type="spellStart"/>
            <w:r w:rsidR="00070C2A" w:rsidRPr="00D96E36">
              <w:rPr>
                <w:rFonts w:ascii="Times New Roman" w:hAnsi="Times New Roman" w:cs="Times New Roman"/>
                <w:color w:val="000000" w:themeColor="text1"/>
              </w:rPr>
              <w:t>микросейсморайонирования</w:t>
            </w:r>
            <w:proofErr w:type="spellEnd"/>
            <w:r w:rsidR="00F22EF6" w:rsidRPr="00D96E36">
              <w:rPr>
                <w:rFonts w:ascii="Times New Roman" w:hAnsi="Times New Roman" w:cs="Times New Roman"/>
                <w:color w:val="000000" w:themeColor="text1"/>
              </w:rPr>
              <w:t xml:space="preserve"> с</w:t>
            </w:r>
            <w:r w:rsidR="00526850" w:rsidRPr="00D96E36">
              <w:rPr>
                <w:rFonts w:ascii="Times New Roman" w:hAnsi="Times New Roman" w:cs="Times New Roman"/>
                <w:color w:val="000000" w:themeColor="text1"/>
              </w:rPr>
              <w:t xml:space="preserve"> учётом перечня и характеристик</w:t>
            </w:r>
            <w:r w:rsidR="00F22EF6" w:rsidRPr="00D96E36">
              <w:rPr>
                <w:rFonts w:ascii="Times New Roman" w:hAnsi="Times New Roman" w:cs="Times New Roman"/>
                <w:color w:val="000000" w:themeColor="text1"/>
              </w:rPr>
              <w:t xml:space="preserve"> проектируемых сооружений в составе автомобильной дороги (тоннели, мосты и др. сооружения)</w:t>
            </w:r>
            <w:r w:rsidR="00526850" w:rsidRPr="00D96E36">
              <w:rPr>
                <w:rFonts w:ascii="Times New Roman" w:hAnsi="Times New Roman" w:cs="Times New Roman"/>
                <w:color w:val="000000" w:themeColor="text1"/>
              </w:rPr>
              <w:t xml:space="preserve"> в соответствии с уровнем ответственности сооружений.</w:t>
            </w:r>
            <w:r w:rsidR="00FA70CB" w:rsidRPr="00D96E36">
              <w:rPr>
                <w:rFonts w:ascii="Times New Roman" w:hAnsi="Times New Roman" w:cs="Times New Roman"/>
                <w:color w:val="000000" w:themeColor="text1"/>
              </w:rPr>
              <w:t xml:space="preserve"> Утончение (при необходимости) выбранной из комплекта карт ОСР-2015 выполнить по </w:t>
            </w:r>
            <w:hyperlink r:id="rId10" w:history="1">
              <w:r w:rsidR="00FA70CB" w:rsidRPr="00D96E36">
                <w:rPr>
                  <w:rFonts w:ascii="Times New Roman" w:hAnsi="Times New Roman" w:cs="Times New Roman"/>
                  <w:color w:val="000000" w:themeColor="text1"/>
                </w:rPr>
                <w:t>СП 268.1325800</w:t>
              </w:r>
            </w:hyperlink>
            <w:r w:rsidR="00FA70CB" w:rsidRPr="00D96E36">
              <w:rPr>
                <w:rFonts w:ascii="Times New Roman" w:hAnsi="Times New Roman" w:cs="Times New Roman"/>
                <w:color w:val="000000" w:themeColor="text1"/>
              </w:rPr>
              <w:t xml:space="preserve"> с учетом перечня и характеристик проектируемых сооружений в составе автомобильной дороги (тоннели, мосты и др. сооружения) в соответствии с уровнем ответственности сооружений.</w:t>
            </w:r>
          </w:p>
          <w:p w14:paraId="10FD313B" w14:textId="77777777" w:rsidR="00FE2700" w:rsidRPr="00D96E36" w:rsidRDefault="00FE2700" w:rsidP="00CA1D1A">
            <w:pPr>
              <w:pStyle w:val="ConsPlusNormal"/>
              <w:ind w:firstLine="283"/>
              <w:jc w:val="both"/>
              <w:rPr>
                <w:rFonts w:ascii="Times New Roman" w:hAnsi="Times New Roman" w:cs="Times New Roman"/>
                <w:color w:val="000000" w:themeColor="text1"/>
              </w:rPr>
            </w:pPr>
            <w:r w:rsidRPr="00D96E36">
              <w:rPr>
                <w:rFonts w:ascii="Times New Roman" w:hAnsi="Times New Roman" w:cs="Times New Roman"/>
                <w:color w:val="000000" w:themeColor="text1"/>
              </w:rPr>
              <w:t xml:space="preserve">Учесть возможность возникновения </w:t>
            </w:r>
            <w:r w:rsidR="00CA1D1A" w:rsidRPr="00D96E36">
              <w:rPr>
                <w:rFonts w:ascii="Times New Roman" w:hAnsi="Times New Roman" w:cs="Times New Roman"/>
                <w:color w:val="000000" w:themeColor="text1"/>
              </w:rPr>
              <w:t xml:space="preserve">(при необходимости) </w:t>
            </w:r>
            <w:r w:rsidRPr="00D96E36">
              <w:rPr>
                <w:rFonts w:ascii="Times New Roman" w:hAnsi="Times New Roman" w:cs="Times New Roman"/>
                <w:color w:val="000000" w:themeColor="text1"/>
              </w:rPr>
              <w:t>оползневых процессов</w:t>
            </w:r>
            <w:r w:rsidR="00CA1D1A" w:rsidRPr="00D96E36">
              <w:rPr>
                <w:rFonts w:ascii="Times New Roman" w:hAnsi="Times New Roman" w:cs="Times New Roman"/>
                <w:color w:val="000000" w:themeColor="text1"/>
              </w:rPr>
              <w:t xml:space="preserve"> и</w:t>
            </w:r>
            <w:r w:rsidRPr="00D96E36">
              <w:rPr>
                <w:rFonts w:ascii="Times New Roman" w:hAnsi="Times New Roman" w:cs="Times New Roman"/>
                <w:color w:val="000000" w:themeColor="text1"/>
              </w:rPr>
              <w:t xml:space="preserve"> иных факторов, выявленных в ходе проведения инженерных изысканий и исследований.</w:t>
            </w:r>
          </w:p>
        </w:tc>
      </w:tr>
      <w:tr w:rsidR="00AD0F18" w:rsidRPr="00AD0F18" w14:paraId="65EEC9E3" w14:textId="77777777" w:rsidTr="00EF0C52">
        <w:tc>
          <w:tcPr>
            <w:tcW w:w="5000" w:type="pct"/>
          </w:tcPr>
          <w:p w14:paraId="75D0CA53" w14:textId="77777777" w:rsidR="00006175" w:rsidRPr="00D96E36" w:rsidRDefault="006030EC" w:rsidP="00AD0F18">
            <w:pPr>
              <w:pStyle w:val="ConsPlusNormal"/>
              <w:ind w:firstLine="283"/>
              <w:jc w:val="both"/>
              <w:rPr>
                <w:rFonts w:ascii="Times New Roman" w:hAnsi="Times New Roman" w:cs="Times New Roman"/>
                <w:color w:val="000000" w:themeColor="text1"/>
              </w:rPr>
            </w:pPr>
            <w:r w:rsidRPr="00D96E36">
              <w:rPr>
                <w:rFonts w:ascii="Times New Roman" w:hAnsi="Times New Roman" w:cs="Times New Roman"/>
                <w:color w:val="000000" w:themeColor="text1"/>
              </w:rPr>
              <w:t>11.4. </w:t>
            </w:r>
            <w:r w:rsidR="00006175" w:rsidRPr="00D96E36">
              <w:rPr>
                <w:rFonts w:ascii="Times New Roman" w:hAnsi="Times New Roman" w:cs="Times New Roman"/>
                <w:color w:val="000000" w:themeColor="text1"/>
              </w:rPr>
              <w:t>Принадлежность к опасным производственным объектам:</w:t>
            </w:r>
          </w:p>
        </w:tc>
      </w:tr>
      <w:tr w:rsidR="00AD0F18" w:rsidRPr="00AD0F18" w14:paraId="750CDC3E" w14:textId="77777777" w:rsidTr="00EF0C52">
        <w:tc>
          <w:tcPr>
            <w:tcW w:w="5000" w:type="pct"/>
          </w:tcPr>
          <w:p w14:paraId="3B7AE76C" w14:textId="77777777" w:rsidR="00006175" w:rsidRPr="00D96E36" w:rsidRDefault="00006175" w:rsidP="00AD0F18">
            <w:pPr>
              <w:pStyle w:val="ConsPlusNormal"/>
              <w:ind w:firstLine="283"/>
              <w:jc w:val="both"/>
              <w:rPr>
                <w:rFonts w:ascii="Times New Roman" w:hAnsi="Times New Roman" w:cs="Times New Roman"/>
                <w:color w:val="000000" w:themeColor="text1"/>
              </w:rPr>
            </w:pPr>
            <w:r w:rsidRPr="00D96E36">
              <w:rPr>
                <w:rFonts w:ascii="Times New Roman" w:hAnsi="Times New Roman" w:cs="Times New Roman"/>
                <w:color w:val="000000" w:themeColor="text1"/>
              </w:rPr>
              <w:t>Принадлежность к опасным производственным объектам уточнить проектом.</w:t>
            </w:r>
          </w:p>
        </w:tc>
      </w:tr>
      <w:tr w:rsidR="00AD0F18" w:rsidRPr="00AD0F18" w14:paraId="4AE7AD90" w14:textId="77777777" w:rsidTr="00EF0C52">
        <w:tc>
          <w:tcPr>
            <w:tcW w:w="5000" w:type="pct"/>
          </w:tcPr>
          <w:p w14:paraId="096A37B4" w14:textId="77777777" w:rsidR="00006175" w:rsidRPr="00AD0F18" w:rsidRDefault="00006175"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11.5.</w:t>
            </w:r>
            <w:r w:rsidR="006030EC" w:rsidRPr="00AD0F18">
              <w:rPr>
                <w:rFonts w:ascii="Times New Roman" w:hAnsi="Times New Roman" w:cs="Times New Roman"/>
                <w:color w:val="000000" w:themeColor="text1"/>
              </w:rPr>
              <w:t> </w:t>
            </w:r>
            <w:r w:rsidRPr="00AD0F18">
              <w:rPr>
                <w:rFonts w:ascii="Times New Roman" w:hAnsi="Times New Roman" w:cs="Times New Roman"/>
                <w:color w:val="000000" w:themeColor="text1"/>
              </w:rPr>
              <w:t>Пожарная и взрывопожарная опасность объекта:</w:t>
            </w:r>
          </w:p>
        </w:tc>
      </w:tr>
      <w:tr w:rsidR="00AD0F18" w:rsidRPr="00AD0F18" w14:paraId="7E2FAFDE" w14:textId="77777777" w:rsidTr="00EF0C52">
        <w:tc>
          <w:tcPr>
            <w:tcW w:w="5000" w:type="pct"/>
          </w:tcPr>
          <w:p w14:paraId="34FA377E" w14:textId="77777777" w:rsidR="00006175" w:rsidRPr="00AD0F18" w:rsidRDefault="00006175"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Не относится ни к одной из категорий по пожарной и взрывопожарной опасности.</w:t>
            </w:r>
          </w:p>
        </w:tc>
      </w:tr>
      <w:tr w:rsidR="00AD0F18" w:rsidRPr="00AD0F18" w14:paraId="2E7E9CFC" w14:textId="77777777" w:rsidTr="00EF0C52">
        <w:tc>
          <w:tcPr>
            <w:tcW w:w="5000" w:type="pct"/>
          </w:tcPr>
          <w:p w14:paraId="067AC25A" w14:textId="77777777" w:rsidR="00006175" w:rsidRPr="00AD0F18" w:rsidRDefault="006030EC"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11.6. </w:t>
            </w:r>
            <w:r w:rsidR="00006175" w:rsidRPr="00AD0F18">
              <w:rPr>
                <w:rFonts w:ascii="Times New Roman" w:hAnsi="Times New Roman" w:cs="Times New Roman"/>
                <w:color w:val="000000" w:themeColor="text1"/>
              </w:rPr>
              <w:t>Наличие в объекте помещений с постоянным пребыванием людей:</w:t>
            </w:r>
          </w:p>
        </w:tc>
      </w:tr>
      <w:tr w:rsidR="00AD0F18" w:rsidRPr="00AD0F18" w14:paraId="5D55D8AA" w14:textId="77777777" w:rsidTr="00EF0C52">
        <w:tc>
          <w:tcPr>
            <w:tcW w:w="5000" w:type="pct"/>
          </w:tcPr>
          <w:p w14:paraId="4A59426B" w14:textId="77777777" w:rsidR="00006175" w:rsidRPr="00AD0F18" w:rsidRDefault="00006175"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Определить (при необходимости) проектом</w:t>
            </w:r>
            <w:r w:rsidR="006030EC" w:rsidRPr="00AD0F18">
              <w:rPr>
                <w:rFonts w:ascii="Times New Roman" w:hAnsi="Times New Roman" w:cs="Times New Roman"/>
                <w:color w:val="000000" w:themeColor="text1"/>
              </w:rPr>
              <w:t>.</w:t>
            </w:r>
          </w:p>
        </w:tc>
      </w:tr>
      <w:tr w:rsidR="00AD0F18" w:rsidRPr="00AD0F18" w14:paraId="7920DFAC" w14:textId="77777777" w:rsidTr="00EF0C52">
        <w:tc>
          <w:tcPr>
            <w:tcW w:w="5000" w:type="pct"/>
          </w:tcPr>
          <w:p w14:paraId="4165CAC6" w14:textId="77777777" w:rsidR="00006175" w:rsidRPr="00AD0F18" w:rsidRDefault="006030EC" w:rsidP="00767376">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11.7. </w:t>
            </w:r>
            <w:r w:rsidR="00006175" w:rsidRPr="00AD0F18">
              <w:rPr>
                <w:rFonts w:ascii="Times New Roman" w:hAnsi="Times New Roman" w:cs="Times New Roman"/>
                <w:color w:val="000000" w:themeColor="text1"/>
              </w:rPr>
              <w:t xml:space="preserve">Уровень ответственности объекта (устанавливается согласно </w:t>
            </w:r>
            <w:hyperlink r:id="rId11">
              <w:r w:rsidR="00006175" w:rsidRPr="00AD0F18">
                <w:rPr>
                  <w:rFonts w:ascii="Times New Roman" w:hAnsi="Times New Roman" w:cs="Times New Roman"/>
                  <w:color w:val="000000" w:themeColor="text1"/>
                </w:rPr>
                <w:t>пункту 7 части 1</w:t>
              </w:r>
            </w:hyperlink>
            <w:r w:rsidR="00006175" w:rsidRPr="00AD0F18">
              <w:rPr>
                <w:rFonts w:ascii="Times New Roman" w:hAnsi="Times New Roman" w:cs="Times New Roman"/>
                <w:color w:val="000000" w:themeColor="text1"/>
              </w:rPr>
              <w:t xml:space="preserve"> и </w:t>
            </w:r>
            <w:hyperlink r:id="rId12">
              <w:r w:rsidR="00006175" w:rsidRPr="00AD0F18">
                <w:rPr>
                  <w:rFonts w:ascii="Times New Roman" w:hAnsi="Times New Roman" w:cs="Times New Roman"/>
                  <w:color w:val="000000" w:themeColor="text1"/>
                </w:rPr>
                <w:t>части 7 статьи 4</w:t>
              </w:r>
            </w:hyperlink>
            <w:r w:rsidR="00006175" w:rsidRPr="00AD0F18">
              <w:rPr>
                <w:rFonts w:ascii="Times New Roman" w:hAnsi="Times New Roman" w:cs="Times New Roman"/>
                <w:color w:val="000000" w:themeColor="text1"/>
              </w:rPr>
              <w:t xml:space="preserve"> Федерального закона от 30</w:t>
            </w:r>
            <w:r w:rsidR="00767376">
              <w:rPr>
                <w:rFonts w:ascii="Times New Roman" w:hAnsi="Times New Roman" w:cs="Times New Roman"/>
                <w:color w:val="000000" w:themeColor="text1"/>
              </w:rPr>
              <w:t>.12.2009 № </w:t>
            </w:r>
            <w:r w:rsidR="00006175" w:rsidRPr="00AD0F18">
              <w:rPr>
                <w:rFonts w:ascii="Times New Roman" w:hAnsi="Times New Roman" w:cs="Times New Roman"/>
                <w:color w:val="000000" w:themeColor="text1"/>
              </w:rPr>
              <w:t xml:space="preserve">384-ФЗ "Технический регламент о безопасности зданий и сооружений" (Собрание законодательства Российской Федерации, 2010, </w:t>
            </w:r>
            <w:r w:rsidR="00767376">
              <w:rPr>
                <w:rFonts w:ascii="Times New Roman" w:hAnsi="Times New Roman" w:cs="Times New Roman"/>
                <w:color w:val="000000" w:themeColor="text1"/>
              </w:rPr>
              <w:t>№ </w:t>
            </w:r>
            <w:r w:rsidR="00006175" w:rsidRPr="00AD0F18">
              <w:rPr>
                <w:rFonts w:ascii="Times New Roman" w:hAnsi="Times New Roman" w:cs="Times New Roman"/>
                <w:color w:val="000000" w:themeColor="text1"/>
              </w:rPr>
              <w:t>1, ст. 5):</w:t>
            </w:r>
          </w:p>
        </w:tc>
      </w:tr>
      <w:tr w:rsidR="00AD0F18" w:rsidRPr="00AD0F18" w14:paraId="33C612A3" w14:textId="77777777" w:rsidTr="00EF0C52">
        <w:tc>
          <w:tcPr>
            <w:tcW w:w="5000" w:type="pct"/>
          </w:tcPr>
          <w:p w14:paraId="21AAE2A8" w14:textId="2C9A0F62" w:rsidR="00006175" w:rsidRPr="00AD0F18" w:rsidRDefault="00006175" w:rsidP="009B690B">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 xml:space="preserve">Мосты с пролетом </w:t>
            </w:r>
            <w:r w:rsidRPr="00D96E36">
              <w:rPr>
                <w:rFonts w:ascii="Times New Roman" w:hAnsi="Times New Roman" w:cs="Times New Roman"/>
                <w:color w:val="000000" w:themeColor="text1"/>
              </w:rPr>
              <w:t>до 100 м: нормальный уровень ответственности; класс сооружения КС-2; коэффициент надежности не менее– 1.0.</w:t>
            </w:r>
          </w:p>
        </w:tc>
      </w:tr>
      <w:tr w:rsidR="00AD0F18" w:rsidRPr="00AD0F18" w14:paraId="4BC767BD" w14:textId="77777777" w:rsidTr="00EF0C52">
        <w:tc>
          <w:tcPr>
            <w:tcW w:w="5000" w:type="pct"/>
          </w:tcPr>
          <w:p w14:paraId="50C5B541" w14:textId="77777777" w:rsidR="00006175" w:rsidRPr="00AD0F18" w:rsidRDefault="006030EC"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12. </w:t>
            </w:r>
            <w:r w:rsidR="00006175" w:rsidRPr="00AD0F18">
              <w:rPr>
                <w:rFonts w:ascii="Times New Roman" w:hAnsi="Times New Roman" w:cs="Times New Roman"/>
                <w:color w:val="000000" w:themeColor="text1"/>
              </w:rPr>
              <w:t>Требования о необходимости соответствия проектной документации обоснованию безопасности опасного производственного объекта:</w:t>
            </w:r>
          </w:p>
        </w:tc>
      </w:tr>
      <w:tr w:rsidR="00AD0F18" w:rsidRPr="00AD0F18" w14:paraId="244F05A6" w14:textId="77777777" w:rsidTr="00EF0C52">
        <w:tc>
          <w:tcPr>
            <w:tcW w:w="5000" w:type="pct"/>
          </w:tcPr>
          <w:p w14:paraId="3BE3916E" w14:textId="77777777" w:rsidR="00006175" w:rsidRPr="00EF0C52" w:rsidRDefault="00975D2B" w:rsidP="00AD0F18">
            <w:pPr>
              <w:pStyle w:val="ConsPlusNormal"/>
              <w:ind w:firstLine="283"/>
              <w:jc w:val="both"/>
              <w:rPr>
                <w:rFonts w:ascii="Times New Roman" w:hAnsi="Times New Roman" w:cs="Times New Roman"/>
                <w:color w:val="000000" w:themeColor="text1"/>
                <w:spacing w:val="-4"/>
              </w:rPr>
            </w:pPr>
            <w:r w:rsidRPr="00EF0C52">
              <w:rPr>
                <w:rFonts w:ascii="Times New Roman" w:hAnsi="Times New Roman" w:cs="Times New Roman"/>
                <w:color w:val="000000" w:themeColor="text1"/>
                <w:spacing w:val="-4"/>
              </w:rPr>
              <w:t>В случае подготовки проектной документации в отношении опасного производственного объекта п</w:t>
            </w:r>
            <w:r w:rsidR="006030EC" w:rsidRPr="00EF0C52">
              <w:rPr>
                <w:rFonts w:ascii="Times New Roman" w:hAnsi="Times New Roman" w:cs="Times New Roman"/>
                <w:color w:val="000000" w:themeColor="text1"/>
                <w:spacing w:val="-4"/>
              </w:rPr>
              <w:t xml:space="preserve">роектная документация и принятые в ней решения должны соответствовать </w:t>
            </w:r>
            <w:r w:rsidRPr="00EF0C52">
              <w:rPr>
                <w:rFonts w:ascii="Times New Roman" w:hAnsi="Times New Roman" w:cs="Times New Roman"/>
                <w:color w:val="000000" w:themeColor="text1"/>
                <w:spacing w:val="-4"/>
              </w:rPr>
              <w:t>действующему законодательству Российской Федерации, техническим нор</w:t>
            </w:r>
            <w:r w:rsidR="00570A48" w:rsidRPr="00EF0C52">
              <w:rPr>
                <w:rFonts w:ascii="Times New Roman" w:hAnsi="Times New Roman" w:cs="Times New Roman"/>
                <w:color w:val="000000" w:themeColor="text1"/>
                <w:spacing w:val="-4"/>
              </w:rPr>
              <w:t>мам</w:t>
            </w:r>
            <w:r w:rsidRPr="00EF0C52">
              <w:rPr>
                <w:rFonts w:ascii="Times New Roman" w:hAnsi="Times New Roman" w:cs="Times New Roman"/>
                <w:color w:val="000000" w:themeColor="text1"/>
                <w:spacing w:val="-4"/>
              </w:rPr>
              <w:t xml:space="preserve">, регламентами и правилами, </w:t>
            </w:r>
            <w:r w:rsidR="006030EC" w:rsidRPr="00EF0C52">
              <w:rPr>
                <w:rFonts w:ascii="Times New Roman" w:hAnsi="Times New Roman" w:cs="Times New Roman"/>
                <w:color w:val="000000" w:themeColor="text1"/>
                <w:spacing w:val="-4"/>
              </w:rPr>
              <w:t xml:space="preserve">требованиям </w:t>
            </w:r>
            <w:r w:rsidR="00570A48" w:rsidRPr="00EF0C52">
              <w:rPr>
                <w:rFonts w:ascii="Times New Roman" w:hAnsi="Times New Roman" w:cs="Times New Roman"/>
                <w:color w:val="000000" w:themeColor="text1"/>
                <w:spacing w:val="-4"/>
              </w:rPr>
              <w:t>З</w:t>
            </w:r>
            <w:r w:rsidR="006030EC" w:rsidRPr="00EF0C52">
              <w:rPr>
                <w:rFonts w:ascii="Times New Roman" w:hAnsi="Times New Roman" w:cs="Times New Roman"/>
                <w:color w:val="000000" w:themeColor="text1"/>
                <w:spacing w:val="-4"/>
              </w:rPr>
              <w:t>адания</w:t>
            </w:r>
            <w:r w:rsidRPr="00EF0C52">
              <w:rPr>
                <w:rFonts w:ascii="Times New Roman" w:hAnsi="Times New Roman" w:cs="Times New Roman"/>
                <w:color w:val="000000" w:themeColor="text1"/>
                <w:spacing w:val="-4"/>
              </w:rPr>
              <w:t>.</w:t>
            </w:r>
          </w:p>
        </w:tc>
      </w:tr>
      <w:tr w:rsidR="00AD0F18" w:rsidRPr="00AD0F18" w14:paraId="2355D0AE" w14:textId="77777777" w:rsidTr="00EF0C52">
        <w:tc>
          <w:tcPr>
            <w:tcW w:w="5000" w:type="pct"/>
          </w:tcPr>
          <w:p w14:paraId="06987F3C" w14:textId="77777777" w:rsidR="00006175" w:rsidRPr="00AD0F18" w:rsidRDefault="00767376" w:rsidP="00AD0F18">
            <w:pPr>
              <w:pStyle w:val="ConsPlusNormal"/>
              <w:ind w:firstLine="283"/>
              <w:jc w:val="both"/>
              <w:rPr>
                <w:rFonts w:ascii="Times New Roman" w:hAnsi="Times New Roman" w:cs="Times New Roman"/>
                <w:color w:val="000000" w:themeColor="text1"/>
              </w:rPr>
            </w:pPr>
            <w:r>
              <w:rPr>
                <w:rFonts w:ascii="Times New Roman" w:hAnsi="Times New Roman" w:cs="Times New Roman"/>
                <w:color w:val="000000" w:themeColor="text1"/>
              </w:rPr>
              <w:t>13. </w:t>
            </w:r>
            <w:r w:rsidR="00006175" w:rsidRPr="00AD0F18">
              <w:rPr>
                <w:rFonts w:ascii="Times New Roman" w:hAnsi="Times New Roman" w:cs="Times New Roman"/>
                <w:color w:val="000000" w:themeColor="text1"/>
              </w:rPr>
              <w:t>Требования к качеству, конкурентоспособности, экологичности и энергоэффективности проектных решений:</w:t>
            </w:r>
          </w:p>
        </w:tc>
      </w:tr>
      <w:tr w:rsidR="00AD0F18" w:rsidRPr="00AD0F18" w14:paraId="02F60B16" w14:textId="77777777" w:rsidTr="00EF0C52">
        <w:tc>
          <w:tcPr>
            <w:tcW w:w="5000" w:type="pct"/>
          </w:tcPr>
          <w:p w14:paraId="2E335950" w14:textId="77777777" w:rsidR="00006175" w:rsidRPr="00AD0F18" w:rsidRDefault="00975D2B"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Проектная документация и принятые в ней решения должны соответствовать действующему законодательству Ро</w:t>
            </w:r>
            <w:r w:rsidR="00570A48" w:rsidRPr="00AD0F18">
              <w:rPr>
                <w:rFonts w:ascii="Times New Roman" w:hAnsi="Times New Roman" w:cs="Times New Roman"/>
                <w:color w:val="000000" w:themeColor="text1"/>
              </w:rPr>
              <w:t>ссийской Федерации, техническим</w:t>
            </w:r>
            <w:r w:rsidRPr="00AD0F18">
              <w:rPr>
                <w:rFonts w:ascii="Times New Roman" w:hAnsi="Times New Roman" w:cs="Times New Roman"/>
                <w:color w:val="000000" w:themeColor="text1"/>
              </w:rPr>
              <w:t xml:space="preserve"> нор</w:t>
            </w:r>
            <w:r w:rsidR="00570A48" w:rsidRPr="00AD0F18">
              <w:rPr>
                <w:rFonts w:ascii="Times New Roman" w:hAnsi="Times New Roman" w:cs="Times New Roman"/>
                <w:color w:val="000000" w:themeColor="text1"/>
              </w:rPr>
              <w:t>мам</w:t>
            </w:r>
            <w:r w:rsidRPr="00AD0F18">
              <w:rPr>
                <w:rFonts w:ascii="Times New Roman" w:hAnsi="Times New Roman" w:cs="Times New Roman"/>
                <w:color w:val="000000" w:themeColor="text1"/>
              </w:rPr>
              <w:t xml:space="preserve">, регламентами и правилами, требованиям </w:t>
            </w:r>
            <w:r w:rsidR="00570A48" w:rsidRPr="00AD0F18">
              <w:rPr>
                <w:rFonts w:ascii="Times New Roman" w:hAnsi="Times New Roman" w:cs="Times New Roman"/>
                <w:color w:val="000000" w:themeColor="text1"/>
              </w:rPr>
              <w:lastRenderedPageBreak/>
              <w:t>З</w:t>
            </w:r>
            <w:r w:rsidRPr="00AD0F18">
              <w:rPr>
                <w:rFonts w:ascii="Times New Roman" w:hAnsi="Times New Roman" w:cs="Times New Roman"/>
                <w:color w:val="000000" w:themeColor="text1"/>
              </w:rPr>
              <w:t xml:space="preserve">адания, </w:t>
            </w:r>
            <w:r w:rsidR="00006175" w:rsidRPr="00AD0F18">
              <w:rPr>
                <w:rFonts w:ascii="Times New Roman" w:hAnsi="Times New Roman" w:cs="Times New Roman"/>
                <w:color w:val="000000" w:themeColor="text1"/>
              </w:rPr>
              <w:t>а также соответствовать установленному классу энергоэффективности (в случае применимости).</w:t>
            </w:r>
          </w:p>
        </w:tc>
      </w:tr>
      <w:tr w:rsidR="00AD0F18" w:rsidRPr="00AD0F18" w14:paraId="7F666422" w14:textId="77777777" w:rsidTr="00EF0C52">
        <w:tc>
          <w:tcPr>
            <w:tcW w:w="5000" w:type="pct"/>
          </w:tcPr>
          <w:p w14:paraId="3414073C" w14:textId="2D4CDCF9" w:rsidR="00006175" w:rsidRPr="00AD0F18" w:rsidRDefault="00006175" w:rsidP="00AD0F18">
            <w:pPr>
              <w:pStyle w:val="ConsPlusNormal"/>
              <w:ind w:firstLine="283"/>
              <w:jc w:val="both"/>
              <w:rPr>
                <w:rFonts w:ascii="Times New Roman" w:hAnsi="Times New Roman" w:cs="Times New Roman"/>
                <w:color w:val="000000" w:themeColor="text1"/>
              </w:rPr>
            </w:pPr>
          </w:p>
        </w:tc>
      </w:tr>
      <w:tr w:rsidR="00AD0F18" w:rsidRPr="00AD0F18" w14:paraId="0CB9C706" w14:textId="77777777" w:rsidTr="00EF0C52">
        <w:tc>
          <w:tcPr>
            <w:tcW w:w="5000" w:type="pct"/>
          </w:tcPr>
          <w:p w14:paraId="0A44CEAF" w14:textId="78C60309" w:rsidR="0032022F" w:rsidRPr="00AD0F18" w:rsidRDefault="0032022F" w:rsidP="00A25EA8">
            <w:pPr>
              <w:shd w:val="clear" w:color="auto" w:fill="FFFFFF"/>
              <w:jc w:val="both"/>
              <w:rPr>
                <w:color w:val="000000" w:themeColor="text1"/>
                <w:sz w:val="22"/>
                <w:szCs w:val="22"/>
              </w:rPr>
            </w:pPr>
          </w:p>
        </w:tc>
      </w:tr>
      <w:tr w:rsidR="00AD0F18" w:rsidRPr="00AD0F18" w14:paraId="14F6374A" w14:textId="77777777" w:rsidTr="00EF0C52">
        <w:tc>
          <w:tcPr>
            <w:tcW w:w="5000" w:type="pct"/>
          </w:tcPr>
          <w:p w14:paraId="4E14F48A" w14:textId="106158D2" w:rsidR="00006175" w:rsidRPr="00AD0F18" w:rsidRDefault="0015083E" w:rsidP="00C034F9">
            <w:pPr>
              <w:pStyle w:val="ConsPlusNormal"/>
              <w:ind w:firstLine="283"/>
              <w:jc w:val="both"/>
              <w:rPr>
                <w:rFonts w:ascii="Times New Roman" w:hAnsi="Times New Roman" w:cs="Times New Roman"/>
                <w:color w:val="000000" w:themeColor="text1"/>
              </w:rPr>
            </w:pPr>
            <w:r>
              <w:rPr>
                <w:rFonts w:ascii="Times New Roman" w:hAnsi="Times New Roman" w:cs="Times New Roman"/>
                <w:color w:val="000000" w:themeColor="text1"/>
              </w:rPr>
              <w:t>1</w:t>
            </w:r>
            <w:r w:rsidR="0053107E">
              <w:rPr>
                <w:rFonts w:ascii="Times New Roman" w:hAnsi="Times New Roman" w:cs="Times New Roman"/>
                <w:color w:val="000000" w:themeColor="text1"/>
              </w:rPr>
              <w:t>4</w:t>
            </w:r>
            <w:r>
              <w:rPr>
                <w:rFonts w:ascii="Times New Roman" w:hAnsi="Times New Roman" w:cs="Times New Roman"/>
                <w:color w:val="000000" w:themeColor="text1"/>
              </w:rPr>
              <w:t>. </w:t>
            </w:r>
            <w:r w:rsidR="00006175" w:rsidRPr="00AD0F18">
              <w:rPr>
                <w:rFonts w:ascii="Times New Roman" w:hAnsi="Times New Roman" w:cs="Times New Roman"/>
                <w:color w:val="000000" w:themeColor="text1"/>
              </w:rPr>
              <w:t>Принадлежность объекта к объектам культурного наследия (памятникам истории и культуры) народов Российской Федерации:</w:t>
            </w:r>
          </w:p>
        </w:tc>
      </w:tr>
      <w:tr w:rsidR="00AD0F18" w:rsidRPr="00AD0F18" w14:paraId="40E35DDE" w14:textId="77777777" w:rsidTr="00EF0C52">
        <w:tc>
          <w:tcPr>
            <w:tcW w:w="5000" w:type="pct"/>
          </w:tcPr>
          <w:p w14:paraId="44B3CD9A" w14:textId="77777777" w:rsidR="00006175" w:rsidRPr="00AD0F18" w:rsidRDefault="00006175" w:rsidP="00AD0F18">
            <w:pPr>
              <w:pStyle w:val="ConsPlusNormal"/>
              <w:ind w:firstLine="283"/>
              <w:jc w:val="both"/>
              <w:rPr>
                <w:rFonts w:ascii="Times New Roman" w:hAnsi="Times New Roman" w:cs="Times New Roman"/>
                <w:color w:val="000000" w:themeColor="text1"/>
              </w:rPr>
            </w:pPr>
            <w:r w:rsidRPr="00AD0F18">
              <w:rPr>
                <w:rFonts w:ascii="Times New Roman" w:hAnsi="Times New Roman" w:cs="Times New Roman"/>
                <w:color w:val="000000" w:themeColor="text1"/>
              </w:rPr>
              <w:t xml:space="preserve">Не относится. </w:t>
            </w:r>
          </w:p>
        </w:tc>
      </w:tr>
      <w:tr w:rsidR="00AD0F18" w:rsidRPr="00AD0F18" w14:paraId="057E6CB5" w14:textId="77777777" w:rsidTr="00EF0C52">
        <w:tc>
          <w:tcPr>
            <w:tcW w:w="5000" w:type="pct"/>
          </w:tcPr>
          <w:p w14:paraId="6D94EE14" w14:textId="77777777" w:rsidR="00006175" w:rsidRPr="00AD0F18" w:rsidRDefault="00F578F0" w:rsidP="00AD0F18">
            <w:pPr>
              <w:pStyle w:val="ConsPlusNormal"/>
              <w:jc w:val="center"/>
              <w:outlineLvl w:val="1"/>
              <w:rPr>
                <w:rFonts w:ascii="Times New Roman" w:hAnsi="Times New Roman" w:cs="Times New Roman"/>
                <w:b/>
                <w:color w:val="000000" w:themeColor="text1"/>
              </w:rPr>
            </w:pPr>
            <w:r w:rsidRPr="00AD0F18">
              <w:rPr>
                <w:rFonts w:ascii="Times New Roman" w:hAnsi="Times New Roman" w:cs="Times New Roman"/>
                <w:b/>
                <w:color w:val="000000" w:themeColor="text1"/>
              </w:rPr>
              <w:t>II.</w:t>
            </w:r>
            <w:r w:rsidRPr="00AD0F18">
              <w:rPr>
                <w:rFonts w:ascii="Times New Roman" w:hAnsi="Times New Roman" w:cs="Times New Roman"/>
                <w:b/>
                <w:color w:val="000000" w:themeColor="text1"/>
                <w:lang w:val="en-US"/>
              </w:rPr>
              <w:t> </w:t>
            </w:r>
            <w:r w:rsidR="00006175" w:rsidRPr="00AD0F18">
              <w:rPr>
                <w:rFonts w:ascii="Times New Roman" w:hAnsi="Times New Roman" w:cs="Times New Roman"/>
                <w:b/>
                <w:color w:val="000000" w:themeColor="text1"/>
              </w:rPr>
              <w:t>Перечень основных требований к проектным решениям</w:t>
            </w:r>
          </w:p>
        </w:tc>
      </w:tr>
      <w:tr w:rsidR="00AD0F18" w:rsidRPr="00AD0F18" w14:paraId="27EBAFE7" w14:textId="77777777" w:rsidTr="00EF0C52">
        <w:tc>
          <w:tcPr>
            <w:tcW w:w="5000" w:type="pct"/>
          </w:tcPr>
          <w:p w14:paraId="4C00AB75" w14:textId="0CC22F2C" w:rsidR="00C20A50" w:rsidRPr="009B690B" w:rsidRDefault="00C20A50" w:rsidP="005F35C3">
            <w:pPr>
              <w:pStyle w:val="ConsPlusNormal"/>
              <w:ind w:firstLine="283"/>
              <w:jc w:val="both"/>
              <w:rPr>
                <w:rFonts w:ascii="Times New Roman" w:hAnsi="Times New Roman" w:cs="Times New Roman"/>
              </w:rPr>
            </w:pPr>
            <w:r w:rsidRPr="009B690B">
              <w:rPr>
                <w:rFonts w:ascii="Times New Roman" w:hAnsi="Times New Roman" w:cs="Times New Roman"/>
              </w:rPr>
              <w:t>1</w:t>
            </w:r>
            <w:r w:rsidR="0053107E">
              <w:rPr>
                <w:rFonts w:ascii="Times New Roman" w:hAnsi="Times New Roman" w:cs="Times New Roman"/>
              </w:rPr>
              <w:t>5</w:t>
            </w:r>
            <w:r w:rsidRPr="009B690B">
              <w:rPr>
                <w:rFonts w:ascii="Times New Roman" w:hAnsi="Times New Roman" w:cs="Times New Roman"/>
              </w:rPr>
              <w:t>. Технические показатели искусственных сооружений</w:t>
            </w:r>
          </w:p>
          <w:p w14:paraId="24B8FB13" w14:textId="255BB13E" w:rsidR="00C20A50" w:rsidRPr="009B690B" w:rsidRDefault="00C20A50" w:rsidP="005F35C3">
            <w:pPr>
              <w:pStyle w:val="ConsPlusNormal"/>
              <w:ind w:firstLine="283"/>
              <w:jc w:val="both"/>
              <w:rPr>
                <w:rFonts w:ascii="Times New Roman" w:hAnsi="Times New Roman" w:cs="Times New Roman"/>
              </w:rPr>
            </w:pPr>
          </w:p>
          <w:p w14:paraId="49AB4E72" w14:textId="09CF2603" w:rsidR="00C20A50" w:rsidRPr="009B690B" w:rsidRDefault="00C20A50" w:rsidP="005F35C3">
            <w:pPr>
              <w:pStyle w:val="ConsPlusNormal"/>
              <w:ind w:firstLine="283"/>
              <w:jc w:val="both"/>
              <w:rPr>
                <w:rFonts w:ascii="Times New Roman" w:hAnsi="Times New Roman" w:cs="Times New Roman"/>
              </w:rPr>
            </w:pPr>
            <w:r w:rsidRPr="009B690B">
              <w:rPr>
                <w:rFonts w:ascii="Times New Roman" w:hAnsi="Times New Roman" w:cs="Times New Roman"/>
              </w:rPr>
              <w:t xml:space="preserve">Эстакада (от мостового перехода через </w:t>
            </w:r>
            <w:proofErr w:type="spellStart"/>
            <w:r w:rsidRPr="009B690B">
              <w:rPr>
                <w:rFonts w:ascii="Times New Roman" w:hAnsi="Times New Roman" w:cs="Times New Roman"/>
              </w:rPr>
              <w:t>р.Кудепста</w:t>
            </w:r>
            <w:proofErr w:type="spellEnd"/>
            <w:r w:rsidRPr="009B690B">
              <w:rPr>
                <w:rFonts w:ascii="Times New Roman" w:hAnsi="Times New Roman" w:cs="Times New Roman"/>
              </w:rPr>
              <w:t xml:space="preserve"> до Западного портала).</w:t>
            </w:r>
          </w:p>
          <w:p w14:paraId="6AF20173" w14:textId="421ABFCD" w:rsidR="00C20A50" w:rsidRPr="009B690B" w:rsidRDefault="00C20A50" w:rsidP="005F35C3">
            <w:pPr>
              <w:pStyle w:val="ConsPlusNormal"/>
              <w:ind w:firstLine="283"/>
              <w:jc w:val="both"/>
              <w:rPr>
                <w:sz w:val="24"/>
                <w:szCs w:val="24"/>
              </w:rPr>
            </w:pPr>
          </w:p>
          <w:p w14:paraId="3F5DD8C9" w14:textId="77777777" w:rsidR="00C20A50" w:rsidRPr="009B690B" w:rsidRDefault="00C20A50" w:rsidP="00C20A50">
            <w:pPr>
              <w:rPr>
                <w:sz w:val="22"/>
                <w:szCs w:val="22"/>
                <w:lang w:eastAsia="ru-RU"/>
              </w:rPr>
            </w:pPr>
            <w:r w:rsidRPr="009B690B">
              <w:rPr>
                <w:sz w:val="22"/>
                <w:szCs w:val="22"/>
                <w:lang w:eastAsia="ru-RU"/>
              </w:rPr>
              <w:t>Длина сооружения:</w:t>
            </w:r>
          </w:p>
          <w:p w14:paraId="0E5268EB" w14:textId="77777777" w:rsidR="00C20A50" w:rsidRPr="009B690B" w:rsidRDefault="00C20A50" w:rsidP="00C20A50">
            <w:pPr>
              <w:ind w:right="170"/>
              <w:jc w:val="both"/>
              <w:rPr>
                <w:rStyle w:val="aff"/>
                <w:b w:val="0"/>
                <w:sz w:val="22"/>
                <w:szCs w:val="22"/>
              </w:rPr>
            </w:pPr>
            <w:r w:rsidRPr="009B690B">
              <w:rPr>
                <w:rStyle w:val="aff"/>
                <w:i/>
                <w:sz w:val="22"/>
                <w:szCs w:val="22"/>
              </w:rPr>
              <w:t>Прямое направление</w:t>
            </w:r>
            <w:r w:rsidRPr="009B690B">
              <w:rPr>
                <w:rStyle w:val="aff"/>
                <w:sz w:val="22"/>
                <w:szCs w:val="22"/>
              </w:rPr>
              <w:t xml:space="preserve"> – 915,239 м.;</w:t>
            </w:r>
          </w:p>
          <w:p w14:paraId="0A8FC74E" w14:textId="77777777" w:rsidR="00C20A50" w:rsidRPr="009B690B" w:rsidRDefault="00C20A50" w:rsidP="00C20A50">
            <w:pPr>
              <w:ind w:right="170"/>
              <w:jc w:val="both"/>
              <w:rPr>
                <w:bCs/>
                <w:sz w:val="22"/>
                <w:szCs w:val="22"/>
              </w:rPr>
            </w:pPr>
            <w:r w:rsidRPr="009B690B">
              <w:rPr>
                <w:rStyle w:val="aff"/>
                <w:i/>
                <w:sz w:val="22"/>
                <w:szCs w:val="22"/>
              </w:rPr>
              <w:t>Обратное направление</w:t>
            </w:r>
            <w:r w:rsidRPr="009B690B">
              <w:rPr>
                <w:rStyle w:val="aff"/>
                <w:sz w:val="22"/>
                <w:szCs w:val="22"/>
              </w:rPr>
              <w:t xml:space="preserve"> – 918,519 м.</w:t>
            </w:r>
          </w:p>
          <w:p w14:paraId="48DDBD33" w14:textId="77777777" w:rsidR="00C20A50" w:rsidRPr="009B690B" w:rsidRDefault="00C20A50" w:rsidP="00C20A50">
            <w:pPr>
              <w:autoSpaceDE w:val="0"/>
              <w:autoSpaceDN w:val="0"/>
              <w:spacing w:line="276" w:lineRule="auto"/>
              <w:rPr>
                <w:sz w:val="22"/>
                <w:szCs w:val="22"/>
              </w:rPr>
            </w:pPr>
            <w:r w:rsidRPr="009B690B">
              <w:rPr>
                <w:sz w:val="22"/>
                <w:szCs w:val="22"/>
              </w:rPr>
              <w:t>Габарит</w:t>
            </w:r>
            <w:r w:rsidRPr="009B690B">
              <w:rPr>
                <w:spacing w:val="40"/>
                <w:sz w:val="22"/>
                <w:szCs w:val="22"/>
              </w:rPr>
              <w:t xml:space="preserve"> </w:t>
            </w:r>
            <w:r w:rsidRPr="009B690B">
              <w:rPr>
                <w:sz w:val="22"/>
                <w:szCs w:val="22"/>
              </w:rPr>
              <w:t>проезжей</w:t>
            </w:r>
            <w:r w:rsidRPr="009B690B">
              <w:rPr>
                <w:spacing w:val="40"/>
                <w:sz w:val="22"/>
                <w:szCs w:val="22"/>
              </w:rPr>
              <w:t xml:space="preserve"> </w:t>
            </w:r>
            <w:r w:rsidRPr="009B690B">
              <w:rPr>
                <w:sz w:val="22"/>
                <w:szCs w:val="22"/>
              </w:rPr>
              <w:t xml:space="preserve">части: </w:t>
            </w:r>
          </w:p>
          <w:p w14:paraId="7DB01A66" w14:textId="77777777" w:rsidR="00C20A50" w:rsidRPr="009B690B" w:rsidRDefault="00C20A50" w:rsidP="00C20A50">
            <w:pPr>
              <w:autoSpaceDE w:val="0"/>
              <w:autoSpaceDN w:val="0"/>
              <w:spacing w:line="276" w:lineRule="auto"/>
              <w:rPr>
                <w:sz w:val="22"/>
                <w:szCs w:val="22"/>
              </w:rPr>
            </w:pPr>
            <w:r w:rsidRPr="009B690B">
              <w:rPr>
                <w:sz w:val="22"/>
                <w:szCs w:val="22"/>
              </w:rPr>
              <w:t>в осях 1, 2, 5 и 6</w:t>
            </w:r>
            <w:r w:rsidRPr="009B690B">
              <w:rPr>
                <w:spacing w:val="40"/>
                <w:sz w:val="22"/>
                <w:szCs w:val="22"/>
              </w:rPr>
              <w:t xml:space="preserve"> – </w:t>
            </w:r>
            <w:r w:rsidRPr="009B690B">
              <w:rPr>
                <w:sz w:val="22"/>
                <w:szCs w:val="22"/>
              </w:rPr>
              <w:t xml:space="preserve">Г-9,5; </w:t>
            </w:r>
          </w:p>
          <w:p w14:paraId="67F1C931" w14:textId="77777777" w:rsidR="00C20A50" w:rsidRPr="009B690B" w:rsidRDefault="00C20A50" w:rsidP="00C20A50">
            <w:pPr>
              <w:autoSpaceDE w:val="0"/>
              <w:autoSpaceDN w:val="0"/>
              <w:spacing w:line="276" w:lineRule="auto"/>
              <w:rPr>
                <w:sz w:val="22"/>
                <w:szCs w:val="22"/>
                <w:lang w:eastAsia="ru-RU"/>
              </w:rPr>
            </w:pPr>
            <w:r w:rsidRPr="009B690B">
              <w:rPr>
                <w:sz w:val="22"/>
                <w:szCs w:val="22"/>
              </w:rPr>
              <w:t>по оси 4 – Г-2х9,5+1,0;</w:t>
            </w:r>
          </w:p>
          <w:p w14:paraId="41C04CAB" w14:textId="77777777" w:rsidR="00C20A50" w:rsidRPr="009B690B" w:rsidRDefault="00C20A50" w:rsidP="00C20A50">
            <w:pPr>
              <w:autoSpaceDE w:val="0"/>
              <w:autoSpaceDN w:val="0"/>
              <w:spacing w:line="276" w:lineRule="auto"/>
              <w:rPr>
                <w:sz w:val="22"/>
                <w:szCs w:val="22"/>
                <w:lang w:eastAsia="ru-RU"/>
              </w:rPr>
            </w:pPr>
            <w:r w:rsidRPr="009B690B">
              <w:rPr>
                <w:sz w:val="22"/>
                <w:szCs w:val="22"/>
                <w:lang w:eastAsia="ru-RU"/>
              </w:rPr>
              <w:t xml:space="preserve">Схема сооружения </w:t>
            </w:r>
          </w:p>
          <w:p w14:paraId="094A1D3B" w14:textId="77777777" w:rsidR="00C20A50" w:rsidRPr="009B690B" w:rsidRDefault="00C20A50" w:rsidP="00C20A50">
            <w:pPr>
              <w:ind w:right="170"/>
              <w:jc w:val="both"/>
              <w:rPr>
                <w:rStyle w:val="aff"/>
                <w:b w:val="0"/>
                <w:i/>
                <w:sz w:val="22"/>
                <w:szCs w:val="22"/>
              </w:rPr>
            </w:pPr>
            <w:r w:rsidRPr="009B690B">
              <w:rPr>
                <w:rStyle w:val="aff"/>
                <w:i/>
                <w:sz w:val="22"/>
                <w:szCs w:val="22"/>
              </w:rPr>
              <w:t>Прямое направление:</w:t>
            </w:r>
          </w:p>
          <w:p w14:paraId="7B50237E" w14:textId="77777777" w:rsidR="00C20A50" w:rsidRPr="009B690B" w:rsidRDefault="00C20A50" w:rsidP="00C20A50">
            <w:pPr>
              <w:pStyle w:val="TableParagraph"/>
              <w:spacing w:line="276" w:lineRule="auto"/>
              <w:ind w:left="142"/>
              <w:rPr>
                <w:sz w:val="22"/>
                <w:szCs w:val="22"/>
              </w:rPr>
            </w:pPr>
            <w:r w:rsidRPr="009B690B">
              <w:rPr>
                <w:sz w:val="22"/>
                <w:szCs w:val="22"/>
              </w:rPr>
              <w:t>(46.453+61.145+46.489)+(82+96+96+96+82)+</w:t>
            </w:r>
          </w:p>
          <w:p w14:paraId="4C6E886B" w14:textId="77777777" w:rsidR="00C20A50" w:rsidRPr="009B690B" w:rsidRDefault="00C20A50" w:rsidP="00C20A50">
            <w:pPr>
              <w:pStyle w:val="TableParagraph"/>
              <w:spacing w:line="276" w:lineRule="auto"/>
              <w:ind w:left="142"/>
              <w:rPr>
                <w:sz w:val="22"/>
                <w:szCs w:val="22"/>
              </w:rPr>
            </w:pPr>
            <w:r w:rsidRPr="009B690B">
              <w:rPr>
                <w:sz w:val="22"/>
                <w:szCs w:val="22"/>
              </w:rPr>
              <w:t>+(51.042+69.236+69.164+68.893+50.</w:t>
            </w:r>
            <w:proofErr w:type="gramStart"/>
            <w:r w:rsidRPr="009B690B">
              <w:rPr>
                <w:sz w:val="22"/>
                <w:szCs w:val="22"/>
              </w:rPr>
              <w:t>817)м</w:t>
            </w:r>
            <w:proofErr w:type="gramEnd"/>
            <w:r w:rsidRPr="009B690B">
              <w:rPr>
                <w:sz w:val="22"/>
                <w:szCs w:val="22"/>
              </w:rPr>
              <w:t>;</w:t>
            </w:r>
          </w:p>
          <w:p w14:paraId="47743D39" w14:textId="77777777" w:rsidR="00C20A50" w:rsidRPr="009B690B" w:rsidRDefault="00C20A50" w:rsidP="00C20A50">
            <w:pPr>
              <w:ind w:right="170"/>
              <w:jc w:val="both"/>
              <w:rPr>
                <w:bCs/>
                <w:sz w:val="22"/>
                <w:szCs w:val="22"/>
              </w:rPr>
            </w:pPr>
            <w:r w:rsidRPr="009B690B">
              <w:rPr>
                <w:rStyle w:val="aff"/>
                <w:i/>
                <w:sz w:val="22"/>
                <w:szCs w:val="22"/>
              </w:rPr>
              <w:t>Обратное направление:</w:t>
            </w:r>
          </w:p>
          <w:p w14:paraId="515D9111" w14:textId="77777777" w:rsidR="00C20A50" w:rsidRPr="009B690B" w:rsidRDefault="00C20A50" w:rsidP="00C20A50">
            <w:pPr>
              <w:ind w:left="142"/>
              <w:rPr>
                <w:sz w:val="22"/>
                <w:szCs w:val="22"/>
              </w:rPr>
            </w:pPr>
            <w:r w:rsidRPr="009B690B">
              <w:rPr>
                <w:sz w:val="22"/>
                <w:szCs w:val="22"/>
              </w:rPr>
              <w:t>(47.482+62.379+47.5)+(82+96+96+96+82)+</w:t>
            </w:r>
          </w:p>
          <w:p w14:paraId="0D931F75" w14:textId="77777777" w:rsidR="00C20A50" w:rsidRPr="009B690B" w:rsidRDefault="00C20A50" w:rsidP="00C20A50">
            <w:pPr>
              <w:ind w:left="142"/>
              <w:rPr>
                <w:sz w:val="22"/>
                <w:szCs w:val="22"/>
              </w:rPr>
            </w:pPr>
            <w:r w:rsidRPr="009B690B">
              <w:rPr>
                <w:sz w:val="22"/>
                <w:szCs w:val="22"/>
              </w:rPr>
              <w:t>+(51+69+69.002+69.12+51.036) м.</w:t>
            </w:r>
          </w:p>
          <w:p w14:paraId="602A7CA8" w14:textId="77777777" w:rsidR="00C20A50" w:rsidRPr="009B690B" w:rsidRDefault="00C20A50" w:rsidP="00C20A50">
            <w:pPr>
              <w:rPr>
                <w:sz w:val="22"/>
                <w:szCs w:val="22"/>
                <w:lang w:eastAsia="ru-RU"/>
              </w:rPr>
            </w:pPr>
            <w:r w:rsidRPr="009B690B">
              <w:rPr>
                <w:sz w:val="22"/>
                <w:szCs w:val="22"/>
                <w:lang w:eastAsia="ru-RU"/>
              </w:rPr>
              <w:t>Крайние опоры – индивидуального проектирования, из монолитного железобетона, на фундаменте из буронабивных свай.</w:t>
            </w:r>
          </w:p>
          <w:p w14:paraId="58FD18DD" w14:textId="77777777" w:rsidR="00C20A50" w:rsidRPr="009B690B" w:rsidRDefault="00C20A50" w:rsidP="00C20A50">
            <w:pPr>
              <w:rPr>
                <w:sz w:val="22"/>
                <w:szCs w:val="22"/>
                <w:lang w:eastAsia="ru-RU"/>
              </w:rPr>
            </w:pPr>
            <w:r w:rsidRPr="009B690B">
              <w:rPr>
                <w:sz w:val="22"/>
                <w:szCs w:val="22"/>
                <w:lang w:eastAsia="ru-RU"/>
              </w:rPr>
              <w:t>Промежуточные опоры – индивидуального проектирования, массивные, из монолитного железобетона на фундаменте из буронабивных свай.</w:t>
            </w:r>
          </w:p>
          <w:p w14:paraId="00AFBC57" w14:textId="77777777" w:rsidR="00C20A50" w:rsidRPr="009B690B" w:rsidRDefault="00C20A50" w:rsidP="00C20A50">
            <w:pPr>
              <w:pStyle w:val="aff0"/>
              <w:spacing w:line="276" w:lineRule="auto"/>
              <w:ind w:right="282" w:firstLine="0"/>
              <w:rPr>
                <w:sz w:val="22"/>
                <w:szCs w:val="22"/>
              </w:rPr>
            </w:pPr>
            <w:r w:rsidRPr="009B690B">
              <w:rPr>
                <w:sz w:val="22"/>
                <w:szCs w:val="22"/>
              </w:rPr>
              <w:t xml:space="preserve">Пролетные строения в осях №1, 2, 5 и 6 – раздельные под каждое направление движения, рамное, </w:t>
            </w:r>
            <w:proofErr w:type="spellStart"/>
            <w:r w:rsidRPr="009B690B">
              <w:rPr>
                <w:bCs/>
                <w:sz w:val="22"/>
                <w:szCs w:val="22"/>
              </w:rPr>
              <w:t>плитноребристое</w:t>
            </w:r>
            <w:proofErr w:type="spellEnd"/>
            <w:r w:rsidRPr="009B690B">
              <w:rPr>
                <w:bCs/>
                <w:sz w:val="22"/>
                <w:szCs w:val="22"/>
              </w:rPr>
              <w:t xml:space="preserve"> </w:t>
            </w:r>
            <w:r w:rsidRPr="009B690B">
              <w:rPr>
                <w:sz w:val="22"/>
                <w:szCs w:val="22"/>
              </w:rPr>
              <w:t>из монолитного железобетона, в поперечном сечении состоит из двух ребер прямоугольного сечения, высота по оси ребра 2600 мм. Расстояние между ребрами 4600 мм. Ребра объединены монолитной железобетонной плитой проезжей части толщиной 250 мм. Схема пролетного строения:</w:t>
            </w:r>
          </w:p>
          <w:p w14:paraId="70D91837" w14:textId="77777777" w:rsidR="00C20A50" w:rsidRPr="009B690B" w:rsidRDefault="00C20A50" w:rsidP="00C20A50">
            <w:pPr>
              <w:pStyle w:val="aff0"/>
              <w:spacing w:line="276" w:lineRule="auto"/>
              <w:ind w:right="282" w:firstLine="0"/>
              <w:rPr>
                <w:sz w:val="22"/>
                <w:szCs w:val="22"/>
              </w:rPr>
            </w:pPr>
            <w:r w:rsidRPr="009B690B">
              <w:rPr>
                <w:sz w:val="22"/>
                <w:szCs w:val="22"/>
              </w:rPr>
              <w:t xml:space="preserve">- по оси №1 (46.453+61.145+46.489) м.; </w:t>
            </w:r>
          </w:p>
          <w:p w14:paraId="5382E22D" w14:textId="77777777" w:rsidR="00C20A50" w:rsidRPr="009B690B" w:rsidRDefault="00C20A50" w:rsidP="00C20A50">
            <w:pPr>
              <w:pStyle w:val="aff0"/>
              <w:spacing w:line="276" w:lineRule="auto"/>
              <w:ind w:right="282" w:firstLine="0"/>
              <w:rPr>
                <w:sz w:val="22"/>
                <w:szCs w:val="22"/>
              </w:rPr>
            </w:pPr>
            <w:r w:rsidRPr="009B690B">
              <w:rPr>
                <w:sz w:val="22"/>
                <w:szCs w:val="22"/>
              </w:rPr>
              <w:t xml:space="preserve">- по оси №5 (51.042+69.236+69.164+68.893+50.817) м.; </w:t>
            </w:r>
          </w:p>
          <w:p w14:paraId="5F2BC8D0" w14:textId="77777777" w:rsidR="00C20A50" w:rsidRPr="009B690B" w:rsidRDefault="00C20A50" w:rsidP="00C20A50">
            <w:pPr>
              <w:rPr>
                <w:rFonts w:eastAsia="Calibri"/>
                <w:sz w:val="22"/>
                <w:szCs w:val="22"/>
                <w:lang w:eastAsia="en-US"/>
              </w:rPr>
            </w:pPr>
            <w:r w:rsidRPr="009B690B">
              <w:rPr>
                <w:rFonts w:eastAsia="Calibri"/>
                <w:sz w:val="22"/>
                <w:szCs w:val="22"/>
                <w:lang w:eastAsia="en-US"/>
              </w:rPr>
              <w:t>- по оси №2 - (47.482+62.379+47.5) м.;</w:t>
            </w:r>
          </w:p>
          <w:p w14:paraId="2DC3C60E" w14:textId="77777777" w:rsidR="00C20A50" w:rsidRPr="009B690B" w:rsidRDefault="00C20A50" w:rsidP="00C20A50">
            <w:pPr>
              <w:rPr>
                <w:rFonts w:eastAsia="Calibri"/>
                <w:sz w:val="22"/>
                <w:szCs w:val="22"/>
                <w:lang w:eastAsia="en-US"/>
              </w:rPr>
            </w:pPr>
            <w:r w:rsidRPr="009B690B">
              <w:rPr>
                <w:rFonts w:eastAsia="Calibri"/>
                <w:sz w:val="22"/>
                <w:szCs w:val="22"/>
                <w:lang w:eastAsia="en-US"/>
              </w:rPr>
              <w:t>- по оси №5 - (51+69+69.002+69.12+51.036) м.</w:t>
            </w:r>
          </w:p>
          <w:p w14:paraId="4A91CF8B" w14:textId="77777777" w:rsidR="00C20A50" w:rsidRPr="009B690B" w:rsidRDefault="00C20A50" w:rsidP="00C20A50">
            <w:pPr>
              <w:jc w:val="both"/>
              <w:rPr>
                <w:sz w:val="22"/>
                <w:szCs w:val="22"/>
                <w:lang w:eastAsia="ru-RU"/>
              </w:rPr>
            </w:pPr>
            <w:r w:rsidRPr="009B690B">
              <w:rPr>
                <w:sz w:val="22"/>
                <w:szCs w:val="22"/>
              </w:rPr>
              <w:t xml:space="preserve">Пролетное строение по оси №4 - единое под оба направления движения – рамное, балочное неразрезное из монолитного </w:t>
            </w:r>
            <w:proofErr w:type="spellStart"/>
            <w:r w:rsidRPr="009B690B">
              <w:rPr>
                <w:sz w:val="22"/>
                <w:szCs w:val="22"/>
              </w:rPr>
              <w:t>преднапряженного</w:t>
            </w:r>
            <w:proofErr w:type="spellEnd"/>
            <w:r w:rsidRPr="009B690B">
              <w:rPr>
                <w:sz w:val="22"/>
                <w:szCs w:val="22"/>
              </w:rPr>
              <w:t xml:space="preserve"> железобетона, коробчатого сечения. Схема пролетного строения (84+3х96+84) м.</w:t>
            </w:r>
          </w:p>
          <w:p w14:paraId="56D3D3C6" w14:textId="77777777" w:rsidR="00C20A50" w:rsidRPr="009B690B" w:rsidRDefault="00C20A50" w:rsidP="00C20A50">
            <w:pPr>
              <w:widowControl w:val="0"/>
              <w:shd w:val="clear" w:color="auto" w:fill="FFFFFF"/>
              <w:autoSpaceDE w:val="0"/>
              <w:autoSpaceDN w:val="0"/>
              <w:adjustRightInd w:val="0"/>
              <w:rPr>
                <w:sz w:val="22"/>
                <w:szCs w:val="22"/>
                <w:lang w:eastAsia="ru-RU"/>
              </w:rPr>
            </w:pPr>
            <w:r w:rsidRPr="009B690B">
              <w:rPr>
                <w:sz w:val="22"/>
                <w:szCs w:val="22"/>
                <w:lang w:eastAsia="ru-RU"/>
              </w:rPr>
              <w:t xml:space="preserve">Техническая категория дороги – </w:t>
            </w:r>
            <w:r w:rsidRPr="009B690B">
              <w:rPr>
                <w:sz w:val="22"/>
                <w:szCs w:val="22"/>
                <w:lang w:val="en-US" w:eastAsia="ru-RU"/>
              </w:rPr>
              <w:t>II</w:t>
            </w:r>
            <w:r w:rsidRPr="009B690B">
              <w:rPr>
                <w:sz w:val="22"/>
                <w:szCs w:val="22"/>
                <w:lang w:eastAsia="ru-RU"/>
              </w:rPr>
              <w:t xml:space="preserve">. </w:t>
            </w:r>
          </w:p>
          <w:p w14:paraId="17702953" w14:textId="77777777" w:rsidR="00C20A50" w:rsidRPr="009B690B" w:rsidRDefault="00C20A50" w:rsidP="00C20A50">
            <w:pPr>
              <w:widowControl w:val="0"/>
              <w:shd w:val="clear" w:color="auto" w:fill="FFFFFF"/>
              <w:autoSpaceDE w:val="0"/>
              <w:autoSpaceDN w:val="0"/>
              <w:adjustRightInd w:val="0"/>
              <w:rPr>
                <w:sz w:val="22"/>
                <w:szCs w:val="22"/>
                <w:lang w:eastAsia="ru-RU"/>
              </w:rPr>
            </w:pPr>
            <w:r w:rsidRPr="009B690B">
              <w:rPr>
                <w:sz w:val="22"/>
                <w:szCs w:val="22"/>
                <w:lang w:eastAsia="ru-RU"/>
              </w:rPr>
              <w:t>Предусмотреть следующие усложняющие факторы:</w:t>
            </w:r>
          </w:p>
          <w:p w14:paraId="44EE1930" w14:textId="77777777" w:rsidR="00C20A50" w:rsidRPr="009B690B" w:rsidRDefault="00C20A50" w:rsidP="00C20A50">
            <w:pPr>
              <w:widowControl w:val="0"/>
              <w:shd w:val="clear" w:color="auto" w:fill="FFFFFF"/>
              <w:autoSpaceDE w:val="0"/>
              <w:autoSpaceDN w:val="0"/>
              <w:adjustRightInd w:val="0"/>
              <w:rPr>
                <w:sz w:val="22"/>
                <w:szCs w:val="22"/>
                <w:lang w:eastAsia="ru-RU"/>
              </w:rPr>
            </w:pPr>
            <w:r w:rsidRPr="009B690B">
              <w:rPr>
                <w:sz w:val="22"/>
                <w:szCs w:val="22"/>
                <w:lang w:eastAsia="ru-RU"/>
              </w:rPr>
              <w:t>- индивидуальные конструкции деформационного шва;</w:t>
            </w:r>
          </w:p>
          <w:p w14:paraId="7D491D93" w14:textId="77777777" w:rsidR="00C20A50" w:rsidRPr="009B690B" w:rsidRDefault="00C20A50" w:rsidP="00C20A50">
            <w:pPr>
              <w:widowControl w:val="0"/>
              <w:shd w:val="clear" w:color="auto" w:fill="FFFFFF"/>
              <w:autoSpaceDE w:val="0"/>
              <w:autoSpaceDN w:val="0"/>
              <w:adjustRightInd w:val="0"/>
              <w:rPr>
                <w:sz w:val="22"/>
                <w:szCs w:val="22"/>
                <w:lang w:eastAsia="ru-RU"/>
              </w:rPr>
            </w:pPr>
            <w:r w:rsidRPr="009B690B">
              <w:rPr>
                <w:sz w:val="22"/>
                <w:szCs w:val="22"/>
                <w:lang w:eastAsia="ru-RU"/>
              </w:rPr>
              <w:t>- прокладка инженерных коммуникаций;</w:t>
            </w:r>
          </w:p>
          <w:p w14:paraId="79009A1E" w14:textId="77777777" w:rsidR="00C20A50" w:rsidRPr="009B690B" w:rsidRDefault="00C20A50" w:rsidP="00C20A50">
            <w:pPr>
              <w:widowControl w:val="0"/>
              <w:shd w:val="clear" w:color="auto" w:fill="FFFFFF"/>
              <w:autoSpaceDE w:val="0"/>
              <w:autoSpaceDN w:val="0"/>
              <w:adjustRightInd w:val="0"/>
              <w:rPr>
                <w:sz w:val="22"/>
                <w:szCs w:val="22"/>
                <w:lang w:eastAsia="ru-RU"/>
              </w:rPr>
            </w:pPr>
            <w:r w:rsidRPr="009B690B">
              <w:rPr>
                <w:sz w:val="22"/>
                <w:szCs w:val="22"/>
                <w:lang w:eastAsia="ru-RU"/>
              </w:rPr>
              <w:t>- устройство лотков для отвода воды;</w:t>
            </w:r>
          </w:p>
          <w:p w14:paraId="27256BB5" w14:textId="77777777" w:rsidR="00C20A50" w:rsidRPr="009B690B" w:rsidRDefault="00C20A50" w:rsidP="00C20A50">
            <w:pPr>
              <w:widowControl w:val="0"/>
              <w:shd w:val="clear" w:color="auto" w:fill="FFFFFF"/>
              <w:autoSpaceDE w:val="0"/>
              <w:autoSpaceDN w:val="0"/>
              <w:adjustRightInd w:val="0"/>
              <w:rPr>
                <w:sz w:val="22"/>
                <w:szCs w:val="22"/>
                <w:lang w:eastAsia="ru-RU"/>
              </w:rPr>
            </w:pPr>
            <w:r w:rsidRPr="009B690B">
              <w:rPr>
                <w:sz w:val="22"/>
                <w:szCs w:val="22"/>
                <w:lang w:eastAsia="ru-RU"/>
              </w:rPr>
              <w:t>- оползневые явления;</w:t>
            </w:r>
          </w:p>
          <w:p w14:paraId="61A1CD80" w14:textId="77777777" w:rsidR="00C20A50" w:rsidRPr="009B690B" w:rsidRDefault="00C20A50" w:rsidP="00C20A50">
            <w:pPr>
              <w:widowControl w:val="0"/>
              <w:shd w:val="clear" w:color="auto" w:fill="FFFFFF"/>
              <w:autoSpaceDE w:val="0"/>
              <w:autoSpaceDN w:val="0"/>
              <w:adjustRightInd w:val="0"/>
              <w:rPr>
                <w:sz w:val="22"/>
                <w:szCs w:val="22"/>
                <w:lang w:eastAsia="ru-RU"/>
              </w:rPr>
            </w:pPr>
            <w:r w:rsidRPr="009B690B">
              <w:rPr>
                <w:sz w:val="22"/>
                <w:szCs w:val="22"/>
                <w:lang w:eastAsia="ru-RU"/>
              </w:rPr>
              <w:t xml:space="preserve">- </w:t>
            </w:r>
            <w:proofErr w:type="spellStart"/>
            <w:r w:rsidRPr="009B690B">
              <w:rPr>
                <w:sz w:val="22"/>
                <w:szCs w:val="22"/>
                <w:lang w:eastAsia="ru-RU"/>
              </w:rPr>
              <w:t>Нопор</w:t>
            </w:r>
            <w:proofErr w:type="spellEnd"/>
            <w:r w:rsidRPr="009B690B">
              <w:rPr>
                <w:sz w:val="22"/>
                <w:szCs w:val="22"/>
                <w:lang w:eastAsia="ru-RU"/>
              </w:rPr>
              <w:t>= от 10 до 40 м;</w:t>
            </w:r>
          </w:p>
          <w:p w14:paraId="1755A409" w14:textId="77777777" w:rsidR="00C20A50" w:rsidRPr="009B690B" w:rsidRDefault="00C20A50" w:rsidP="00C20A50">
            <w:pPr>
              <w:widowControl w:val="0"/>
              <w:shd w:val="clear" w:color="auto" w:fill="FFFFFF"/>
              <w:autoSpaceDE w:val="0"/>
              <w:autoSpaceDN w:val="0"/>
              <w:adjustRightInd w:val="0"/>
              <w:rPr>
                <w:sz w:val="22"/>
                <w:szCs w:val="22"/>
                <w:lang w:eastAsia="ru-RU"/>
              </w:rPr>
            </w:pPr>
            <w:r w:rsidRPr="009B690B">
              <w:rPr>
                <w:sz w:val="22"/>
                <w:szCs w:val="22"/>
                <w:lang w:eastAsia="ru-RU"/>
              </w:rPr>
              <w:t>- расположение на горизонтальной кривой;</w:t>
            </w:r>
          </w:p>
          <w:p w14:paraId="4B829C66" w14:textId="77777777" w:rsidR="00C20A50" w:rsidRPr="009B690B" w:rsidRDefault="00C20A50" w:rsidP="00C20A50">
            <w:pPr>
              <w:widowControl w:val="0"/>
              <w:shd w:val="clear" w:color="auto" w:fill="FFFFFF"/>
              <w:autoSpaceDE w:val="0"/>
              <w:autoSpaceDN w:val="0"/>
              <w:adjustRightInd w:val="0"/>
              <w:rPr>
                <w:sz w:val="22"/>
                <w:szCs w:val="22"/>
                <w:lang w:eastAsia="ru-RU"/>
              </w:rPr>
            </w:pPr>
            <w:r w:rsidRPr="009B690B">
              <w:rPr>
                <w:sz w:val="22"/>
                <w:szCs w:val="22"/>
                <w:lang w:eastAsia="ru-RU"/>
              </w:rPr>
              <w:t>- переменный поперечный профиль проезжей части;</w:t>
            </w:r>
          </w:p>
          <w:p w14:paraId="6CB6D88F" w14:textId="77777777" w:rsidR="00C20A50" w:rsidRPr="009B690B" w:rsidRDefault="00C20A50" w:rsidP="00C20A50">
            <w:pPr>
              <w:widowControl w:val="0"/>
              <w:shd w:val="clear" w:color="auto" w:fill="FFFFFF"/>
              <w:autoSpaceDE w:val="0"/>
              <w:autoSpaceDN w:val="0"/>
              <w:adjustRightInd w:val="0"/>
              <w:rPr>
                <w:sz w:val="22"/>
                <w:szCs w:val="22"/>
                <w:lang w:eastAsia="ru-RU"/>
              </w:rPr>
            </w:pPr>
            <w:r w:rsidRPr="009B690B">
              <w:rPr>
                <w:sz w:val="22"/>
                <w:szCs w:val="22"/>
                <w:lang w:eastAsia="ru-RU"/>
              </w:rPr>
              <w:t>- наличие шумозащитных экранов.</w:t>
            </w:r>
          </w:p>
          <w:p w14:paraId="3D9EC82E" w14:textId="77777777" w:rsidR="00C20A50" w:rsidRPr="009B690B" w:rsidRDefault="00C20A50" w:rsidP="00C20A50">
            <w:pPr>
              <w:pStyle w:val="ConsPlusNormal"/>
              <w:ind w:firstLine="283"/>
              <w:jc w:val="both"/>
              <w:rPr>
                <w:rFonts w:ascii="Times New Roman" w:hAnsi="Times New Roman" w:cs="Times New Roman"/>
              </w:rPr>
            </w:pPr>
            <w:r w:rsidRPr="009B690B">
              <w:rPr>
                <w:rFonts w:ascii="Times New Roman" w:hAnsi="Times New Roman" w:cs="Times New Roman"/>
              </w:rPr>
              <w:lastRenderedPageBreak/>
              <w:t>Возможность возникновения опасных природных процессов, явлений и техногенных воздействий на территории, на которой будет осуществляться строительство объекта:</w:t>
            </w:r>
          </w:p>
          <w:p w14:paraId="0F726BA6" w14:textId="24D9CA2A" w:rsidR="00C20A50" w:rsidRPr="009B690B" w:rsidRDefault="00C20A50" w:rsidP="00C20A50">
            <w:pPr>
              <w:pStyle w:val="ConsPlusNormal"/>
              <w:ind w:firstLine="283"/>
              <w:jc w:val="both"/>
              <w:rPr>
                <w:rFonts w:ascii="Times New Roman" w:hAnsi="Times New Roman" w:cs="Times New Roman"/>
              </w:rPr>
            </w:pPr>
            <w:r w:rsidRPr="009B690B">
              <w:rPr>
                <w:rFonts w:ascii="Times New Roman" w:hAnsi="Times New Roman" w:cs="Times New Roman"/>
              </w:rPr>
              <w:t>определить (при необходимости) проектом по согласованию с Подрядчиком.</w:t>
            </w:r>
          </w:p>
          <w:p w14:paraId="3398781A" w14:textId="77777777" w:rsidR="00C20A50" w:rsidRPr="009B690B" w:rsidRDefault="00C20A50" w:rsidP="00C20A50">
            <w:pPr>
              <w:pStyle w:val="ConsPlusNormal"/>
              <w:ind w:firstLine="283"/>
              <w:jc w:val="both"/>
              <w:rPr>
                <w:rFonts w:ascii="Times New Roman" w:hAnsi="Times New Roman" w:cs="Times New Roman"/>
              </w:rPr>
            </w:pPr>
            <w:r w:rsidRPr="009B690B">
              <w:rPr>
                <w:rFonts w:ascii="Times New Roman" w:hAnsi="Times New Roman" w:cs="Times New Roman"/>
              </w:rPr>
              <w:t xml:space="preserve">Сейсмичность района строительства и коэффициенты к расчетным нагрузкам принять по СП 14.13330.2018 карта ОСР-2015 В и результатам </w:t>
            </w:r>
            <w:proofErr w:type="spellStart"/>
            <w:r w:rsidRPr="009B690B">
              <w:rPr>
                <w:rFonts w:ascii="Times New Roman" w:hAnsi="Times New Roman" w:cs="Times New Roman"/>
              </w:rPr>
              <w:t>микросейсморайонирования</w:t>
            </w:r>
            <w:proofErr w:type="spellEnd"/>
            <w:r w:rsidRPr="009B690B">
              <w:rPr>
                <w:rFonts w:ascii="Times New Roman" w:hAnsi="Times New Roman" w:cs="Times New Roman"/>
              </w:rPr>
              <w:t xml:space="preserve"> с учётом перечня и характеристик проектируемых сооружений в составе автомобильной дороги (тоннели, мосты и др. сооружения) в соответствии с уровнем ответственности сооружений. Утончение (при необходимости) выбранной из комплекта карт ОСР-2015 выполнить по </w:t>
            </w:r>
            <w:hyperlink r:id="rId13" w:history="1">
              <w:r w:rsidRPr="009B690B">
                <w:rPr>
                  <w:rFonts w:ascii="Times New Roman" w:hAnsi="Times New Roman" w:cs="Times New Roman"/>
                </w:rPr>
                <w:t>СП 268.1325800</w:t>
              </w:r>
            </w:hyperlink>
            <w:r w:rsidRPr="009B690B">
              <w:rPr>
                <w:rFonts w:ascii="Times New Roman" w:hAnsi="Times New Roman" w:cs="Times New Roman"/>
              </w:rPr>
              <w:t xml:space="preserve"> с учетом перечня и характеристик проектируемых сооружений в составе автомобильной дороги (тоннели, мосты и др. сооружения) в соответствии с уровнем ответственности сооружений.</w:t>
            </w:r>
          </w:p>
          <w:p w14:paraId="7B444B25" w14:textId="77777777" w:rsidR="00C20A50" w:rsidRPr="009B690B" w:rsidRDefault="00C20A50" w:rsidP="00C20A50">
            <w:pPr>
              <w:widowControl w:val="0"/>
              <w:shd w:val="clear" w:color="auto" w:fill="FFFFFF"/>
              <w:autoSpaceDE w:val="0"/>
              <w:autoSpaceDN w:val="0"/>
              <w:adjustRightInd w:val="0"/>
              <w:ind w:firstLine="283"/>
              <w:jc w:val="both"/>
              <w:rPr>
                <w:sz w:val="22"/>
                <w:szCs w:val="22"/>
                <w:lang w:eastAsia="ru-RU"/>
              </w:rPr>
            </w:pPr>
            <w:r w:rsidRPr="009B690B">
              <w:rPr>
                <w:sz w:val="22"/>
                <w:szCs w:val="22"/>
              </w:rPr>
              <w:t>Учесть возможность возникновения (при необходимости) оползневых процессов и иных факторов, выявленных в ходе проведения инженерных изысканий и исследований.</w:t>
            </w:r>
          </w:p>
          <w:p w14:paraId="0603B225" w14:textId="77777777" w:rsidR="00C20A50" w:rsidRPr="009B690B" w:rsidRDefault="00C20A50" w:rsidP="00C20A50">
            <w:pPr>
              <w:widowControl w:val="0"/>
              <w:shd w:val="clear" w:color="auto" w:fill="FFFFFF"/>
              <w:autoSpaceDE w:val="0"/>
              <w:autoSpaceDN w:val="0"/>
              <w:adjustRightInd w:val="0"/>
              <w:ind w:firstLine="283"/>
              <w:jc w:val="both"/>
              <w:rPr>
                <w:sz w:val="22"/>
                <w:szCs w:val="22"/>
                <w:lang w:eastAsia="ru-RU"/>
              </w:rPr>
            </w:pPr>
            <w:r w:rsidRPr="009B690B">
              <w:rPr>
                <w:sz w:val="22"/>
                <w:szCs w:val="22"/>
                <w:lang w:eastAsia="ru-RU"/>
              </w:rPr>
              <w:t>Предоставить Заказчику разработанный раздел «Проект организации строительства» для включения в раздел ПОС.</w:t>
            </w:r>
          </w:p>
          <w:p w14:paraId="56D5F7E7" w14:textId="77777777" w:rsidR="00C20A50" w:rsidRPr="009B690B" w:rsidRDefault="00C20A50" w:rsidP="00C20A50">
            <w:pPr>
              <w:widowControl w:val="0"/>
              <w:shd w:val="clear" w:color="auto" w:fill="FFFFFF"/>
              <w:autoSpaceDE w:val="0"/>
              <w:autoSpaceDN w:val="0"/>
              <w:adjustRightInd w:val="0"/>
              <w:ind w:firstLine="283"/>
              <w:jc w:val="both"/>
              <w:rPr>
                <w:sz w:val="22"/>
                <w:szCs w:val="22"/>
                <w:lang w:eastAsia="ru-RU"/>
              </w:rPr>
            </w:pPr>
            <w:r w:rsidRPr="009B690B">
              <w:rPr>
                <w:sz w:val="22"/>
                <w:szCs w:val="22"/>
                <w:lang w:eastAsia="ru-RU"/>
              </w:rPr>
              <w:t>Объемы работ (в т.ч. количество полос движения, ширина и протяженность) уточнить при разработке проектной документации.</w:t>
            </w:r>
          </w:p>
          <w:p w14:paraId="173CEAC0" w14:textId="6994372D" w:rsidR="00C20A50" w:rsidRPr="009B690B" w:rsidRDefault="00C20A50" w:rsidP="00C20A50">
            <w:pPr>
              <w:pStyle w:val="ConsPlusNormal"/>
              <w:ind w:firstLine="283"/>
              <w:jc w:val="both"/>
              <w:rPr>
                <w:rFonts w:ascii="Times New Roman" w:hAnsi="Times New Roman" w:cs="Times New Roman"/>
              </w:rPr>
            </w:pPr>
            <w:r w:rsidRPr="009B690B">
              <w:rPr>
                <w:rFonts w:ascii="Times New Roman" w:hAnsi="Times New Roman" w:cs="Times New Roman"/>
              </w:rPr>
              <w:t>Тип пролетного строения, схему, длину и ширину искусственного сооружения, тип фундаментов и опор, подпорных стен, а также усложняющие факторы уточнить при разработке проектной документации с учетом технико-экономического сравнения и в соответствии с утвержденными Государственным Заказчиком, Заказчиком и ФАУ «Главгосэкспертиза России» основными техническими решениями.</w:t>
            </w:r>
          </w:p>
          <w:p w14:paraId="09FF7301" w14:textId="7B5F2C6F" w:rsidR="00006175" w:rsidRPr="00C20A50" w:rsidRDefault="00006175" w:rsidP="00C15B9D">
            <w:pPr>
              <w:pStyle w:val="ConsPlusNormal"/>
              <w:jc w:val="both"/>
              <w:rPr>
                <w:rFonts w:ascii="Times New Roman" w:hAnsi="Times New Roman" w:cs="Times New Roman"/>
                <w:strike/>
                <w:color w:val="000000" w:themeColor="text1"/>
              </w:rPr>
            </w:pPr>
          </w:p>
        </w:tc>
      </w:tr>
      <w:tr w:rsidR="00AD0F18" w:rsidRPr="00AD0F18" w14:paraId="0C34F8FE" w14:textId="77777777" w:rsidTr="00EF0C52">
        <w:trPr>
          <w:trHeight w:val="21"/>
        </w:trPr>
        <w:tc>
          <w:tcPr>
            <w:tcW w:w="5000" w:type="pct"/>
          </w:tcPr>
          <w:p w14:paraId="2CF9F4E6" w14:textId="77777777" w:rsidR="00006175" w:rsidRPr="00AD0F18" w:rsidRDefault="00F578F0" w:rsidP="00AD0F18">
            <w:pPr>
              <w:pStyle w:val="ConsPlusNormal"/>
              <w:jc w:val="center"/>
              <w:outlineLvl w:val="1"/>
              <w:rPr>
                <w:rFonts w:ascii="Times New Roman" w:hAnsi="Times New Roman" w:cs="Times New Roman"/>
                <w:b/>
                <w:color w:val="000000" w:themeColor="text1"/>
              </w:rPr>
            </w:pPr>
            <w:r w:rsidRPr="00AD0F18">
              <w:rPr>
                <w:rFonts w:ascii="Times New Roman" w:hAnsi="Times New Roman" w:cs="Times New Roman"/>
                <w:b/>
                <w:color w:val="000000" w:themeColor="text1"/>
              </w:rPr>
              <w:lastRenderedPageBreak/>
              <w:t>III.</w:t>
            </w:r>
            <w:r w:rsidRPr="00AD0F18">
              <w:rPr>
                <w:rFonts w:ascii="Times New Roman" w:hAnsi="Times New Roman" w:cs="Times New Roman"/>
                <w:b/>
                <w:color w:val="000000" w:themeColor="text1"/>
                <w:lang w:val="en-US"/>
              </w:rPr>
              <w:t> </w:t>
            </w:r>
            <w:r w:rsidR="00006175" w:rsidRPr="00AD0F18">
              <w:rPr>
                <w:rFonts w:ascii="Times New Roman" w:hAnsi="Times New Roman" w:cs="Times New Roman"/>
                <w:b/>
                <w:color w:val="000000" w:themeColor="text1"/>
              </w:rPr>
              <w:t>Иные требования к проектированию</w:t>
            </w:r>
          </w:p>
        </w:tc>
      </w:tr>
      <w:tr w:rsidR="00AD0F18" w:rsidRPr="00AD0F18" w14:paraId="4123A4ED" w14:textId="77777777" w:rsidTr="00EF0C52">
        <w:trPr>
          <w:trHeight w:val="21"/>
        </w:trPr>
        <w:tc>
          <w:tcPr>
            <w:tcW w:w="5000" w:type="pct"/>
          </w:tcPr>
          <w:p w14:paraId="6740EF27" w14:textId="77777777" w:rsidR="00006175" w:rsidRPr="00AD0F18" w:rsidRDefault="00006175" w:rsidP="00AD0F18">
            <w:pPr>
              <w:pStyle w:val="ConsPlusNormal"/>
              <w:rPr>
                <w:rFonts w:ascii="Times New Roman" w:hAnsi="Times New Roman" w:cs="Times New Roman"/>
                <w:color w:val="000000" w:themeColor="text1"/>
              </w:rPr>
            </w:pPr>
          </w:p>
        </w:tc>
      </w:tr>
      <w:tr w:rsidR="00AD0F18" w:rsidRPr="00AD0F18" w14:paraId="7B94AADD" w14:textId="77777777" w:rsidTr="00EF0C52">
        <w:tc>
          <w:tcPr>
            <w:tcW w:w="5000" w:type="pct"/>
          </w:tcPr>
          <w:p w14:paraId="0F7AF84F" w14:textId="3EE89800" w:rsidR="00006175" w:rsidRPr="00C15B9D" w:rsidRDefault="004B5B26" w:rsidP="00AD0F18">
            <w:pPr>
              <w:pStyle w:val="ConsPlusNormal"/>
              <w:ind w:firstLine="283"/>
              <w:jc w:val="both"/>
              <w:rPr>
                <w:rFonts w:ascii="Times New Roman" w:hAnsi="Times New Roman" w:cs="Times New Roman"/>
              </w:rPr>
            </w:pPr>
            <w:r>
              <w:rPr>
                <w:rFonts w:ascii="Times New Roman" w:hAnsi="Times New Roman" w:cs="Times New Roman"/>
              </w:rPr>
              <w:t>1</w:t>
            </w:r>
            <w:r w:rsidR="0053107E">
              <w:rPr>
                <w:rFonts w:ascii="Times New Roman" w:hAnsi="Times New Roman" w:cs="Times New Roman"/>
              </w:rPr>
              <w:t>6</w:t>
            </w:r>
            <w:r w:rsidR="00006175" w:rsidRPr="00C15B9D">
              <w:rPr>
                <w:rFonts w:ascii="Times New Roman" w:hAnsi="Times New Roman" w:cs="Times New Roman"/>
              </w:rPr>
              <w:t>.</w:t>
            </w:r>
            <w:r w:rsidR="0056330D" w:rsidRPr="00C15B9D">
              <w:rPr>
                <w:rFonts w:ascii="Times New Roman" w:hAnsi="Times New Roman" w:cs="Times New Roman"/>
              </w:rPr>
              <w:t> </w:t>
            </w:r>
            <w:r w:rsidR="00006175" w:rsidRPr="00C15B9D">
              <w:rPr>
                <w:rFonts w:ascii="Times New Roman" w:hAnsi="Times New Roman" w:cs="Times New Roman"/>
              </w:rPr>
              <w:t>Требования к составу проектной документации, в том числе требования о разработке разделов проектной документации, наличие которых не является обязательным (указываются при необходимости):</w:t>
            </w:r>
          </w:p>
        </w:tc>
      </w:tr>
      <w:tr w:rsidR="00AD0F18" w:rsidRPr="00AD0F18" w14:paraId="10FEA768" w14:textId="77777777" w:rsidTr="00EF0C52">
        <w:tc>
          <w:tcPr>
            <w:tcW w:w="5000" w:type="pct"/>
          </w:tcPr>
          <w:p w14:paraId="1877E940" w14:textId="77A6922C" w:rsidR="0075586B" w:rsidRPr="00C15B9D" w:rsidRDefault="0075586B" w:rsidP="0053107E">
            <w:pPr>
              <w:pStyle w:val="ConsPlusNormal"/>
              <w:numPr>
                <w:ilvl w:val="1"/>
                <w:numId w:val="41"/>
              </w:numPr>
              <w:tabs>
                <w:tab w:val="left" w:pos="924"/>
              </w:tabs>
              <w:jc w:val="both"/>
              <w:rPr>
                <w:rFonts w:ascii="Times New Roman" w:hAnsi="Times New Roman" w:cs="Times New Roman"/>
              </w:rPr>
            </w:pPr>
            <w:r w:rsidRPr="00C15B9D">
              <w:rPr>
                <w:rFonts w:ascii="Times New Roman" w:hAnsi="Times New Roman" w:cs="Times New Roman"/>
              </w:rPr>
              <w:t>Исходные данные для проектирования:</w:t>
            </w:r>
          </w:p>
          <w:p w14:paraId="49FFE217" w14:textId="77777777" w:rsidR="00C20A50" w:rsidRPr="00C15B9D" w:rsidRDefault="00C20A50" w:rsidP="00C20A50">
            <w:pPr>
              <w:pStyle w:val="ConsPlusNormal"/>
              <w:ind w:firstLine="283"/>
              <w:jc w:val="both"/>
              <w:rPr>
                <w:rFonts w:ascii="Times New Roman" w:hAnsi="Times New Roman" w:cs="Times New Roman"/>
              </w:rPr>
            </w:pPr>
          </w:p>
          <w:p w14:paraId="78915AA7" w14:textId="679D57D5" w:rsidR="00C20A50" w:rsidRPr="00C15B9D" w:rsidRDefault="00C20A50" w:rsidP="00C20A50">
            <w:pPr>
              <w:widowControl w:val="0"/>
              <w:numPr>
                <w:ilvl w:val="0"/>
                <w:numId w:val="39"/>
              </w:numPr>
              <w:tabs>
                <w:tab w:val="left" w:pos="499"/>
              </w:tabs>
              <w:suppressAutoHyphens w:val="0"/>
              <w:autoSpaceDE w:val="0"/>
              <w:autoSpaceDN w:val="0"/>
              <w:adjustRightInd w:val="0"/>
              <w:ind w:left="74"/>
              <w:jc w:val="both"/>
              <w:rPr>
                <w:rFonts w:eastAsiaTheme="minorEastAsia"/>
                <w:sz w:val="22"/>
                <w:szCs w:val="22"/>
                <w:lang w:eastAsia="ru-RU"/>
              </w:rPr>
            </w:pPr>
            <w:r w:rsidRPr="00C15B9D">
              <w:rPr>
                <w:rFonts w:eastAsiaTheme="minorEastAsia"/>
                <w:sz w:val="22"/>
                <w:szCs w:val="22"/>
                <w:lang w:eastAsia="ru-RU"/>
              </w:rPr>
              <w:t>-Документация по планировке территории</w:t>
            </w:r>
            <w:r w:rsidR="00FD5891">
              <w:rPr>
                <w:rFonts w:eastAsiaTheme="minorEastAsia"/>
                <w:sz w:val="22"/>
                <w:szCs w:val="22"/>
                <w:lang w:eastAsia="ru-RU"/>
              </w:rPr>
              <w:t xml:space="preserve">. </w:t>
            </w:r>
          </w:p>
          <w:p w14:paraId="7B4FB1C0" w14:textId="77777777" w:rsidR="00C20A50" w:rsidRPr="00C15B9D" w:rsidRDefault="00C20A50" w:rsidP="00C20A50">
            <w:pPr>
              <w:widowControl w:val="0"/>
              <w:numPr>
                <w:ilvl w:val="0"/>
                <w:numId w:val="39"/>
              </w:numPr>
              <w:tabs>
                <w:tab w:val="left" w:pos="499"/>
              </w:tabs>
              <w:suppressAutoHyphens w:val="0"/>
              <w:autoSpaceDE w:val="0"/>
              <w:autoSpaceDN w:val="0"/>
              <w:adjustRightInd w:val="0"/>
              <w:ind w:left="74"/>
              <w:jc w:val="both"/>
              <w:rPr>
                <w:rFonts w:eastAsiaTheme="minorEastAsia"/>
                <w:sz w:val="22"/>
                <w:szCs w:val="22"/>
                <w:lang w:eastAsia="ru-RU"/>
              </w:rPr>
            </w:pPr>
            <w:r w:rsidRPr="00C15B9D">
              <w:rPr>
                <w:rFonts w:eastAsiaTheme="minorEastAsia"/>
                <w:sz w:val="22"/>
                <w:szCs w:val="22"/>
                <w:lang w:eastAsia="ru-RU"/>
              </w:rPr>
              <w:t>-Результаты инженерных изысканий (инженерно-геодезических, инженерно-геологических (инженерно-сейсмологические исследования), инженерно- гидрометеорологических, инженерно-экологических изысканий);</w:t>
            </w:r>
          </w:p>
          <w:p w14:paraId="3B6300F8" w14:textId="77777777" w:rsidR="00C20A50" w:rsidRPr="00C15B9D" w:rsidRDefault="00C20A50" w:rsidP="00C20A50">
            <w:pPr>
              <w:widowControl w:val="0"/>
              <w:numPr>
                <w:ilvl w:val="0"/>
                <w:numId w:val="39"/>
              </w:numPr>
              <w:tabs>
                <w:tab w:val="left" w:pos="499"/>
              </w:tabs>
              <w:suppressAutoHyphens w:val="0"/>
              <w:autoSpaceDE w:val="0"/>
              <w:autoSpaceDN w:val="0"/>
              <w:adjustRightInd w:val="0"/>
              <w:ind w:left="74"/>
              <w:jc w:val="both"/>
              <w:rPr>
                <w:rFonts w:eastAsiaTheme="minorEastAsia"/>
                <w:sz w:val="22"/>
                <w:szCs w:val="22"/>
                <w:lang w:eastAsia="ru-RU"/>
              </w:rPr>
            </w:pPr>
            <w:r w:rsidRPr="00C15B9D">
              <w:rPr>
                <w:rFonts w:eastAsiaTheme="minorEastAsia"/>
                <w:sz w:val="22"/>
                <w:szCs w:val="22"/>
                <w:lang w:eastAsia="ru-RU"/>
              </w:rPr>
              <w:t>-Проектируемый план автодороги в масштабе 1:500, включая вертикальную планировку, продольный профиль, типовые поперечные профили и конструкцию проезжей части в границах искусственных сооружений;</w:t>
            </w:r>
          </w:p>
          <w:p w14:paraId="60290B6D" w14:textId="77777777" w:rsidR="00C20A50" w:rsidRPr="00C15B9D" w:rsidRDefault="00C20A50" w:rsidP="00C20A50">
            <w:pPr>
              <w:pStyle w:val="ConsPlusNormal"/>
              <w:ind w:firstLine="283"/>
              <w:jc w:val="both"/>
              <w:rPr>
                <w:rFonts w:ascii="Times New Roman" w:hAnsi="Times New Roman" w:cs="Times New Roman"/>
              </w:rPr>
            </w:pPr>
            <w:r w:rsidRPr="00C15B9D">
              <w:rPr>
                <w:rFonts w:ascii="Times New Roman" w:hAnsi="Times New Roman" w:cs="Times New Roman"/>
              </w:rPr>
              <w:t>-План существующих автодорог в масштабе 1:500, включая вертикальную планировку, продольный профиль, типовые поперечные профили и конструкцию проезжей части в границах размещения искусственных сооружений.</w:t>
            </w:r>
          </w:p>
          <w:p w14:paraId="1EEEBC9D" w14:textId="77777777" w:rsidR="00C20A50" w:rsidRPr="00C15B9D" w:rsidRDefault="00C20A50" w:rsidP="00C20A50">
            <w:pPr>
              <w:pStyle w:val="ConsPlusNormal"/>
              <w:tabs>
                <w:tab w:val="left" w:pos="924"/>
              </w:tabs>
              <w:ind w:left="480"/>
              <w:jc w:val="both"/>
              <w:rPr>
                <w:rFonts w:ascii="Times New Roman" w:hAnsi="Times New Roman" w:cs="Times New Roman"/>
              </w:rPr>
            </w:pPr>
          </w:p>
          <w:p w14:paraId="34929696" w14:textId="09F4971E" w:rsidR="00D91E42" w:rsidRPr="00C15B9D" w:rsidRDefault="00D91E42" w:rsidP="0053107E">
            <w:pPr>
              <w:pStyle w:val="ConsPlusNormal"/>
              <w:numPr>
                <w:ilvl w:val="1"/>
                <w:numId w:val="41"/>
              </w:numPr>
              <w:jc w:val="both"/>
              <w:rPr>
                <w:rFonts w:ascii="Times New Roman" w:hAnsi="Times New Roman" w:cs="Times New Roman"/>
              </w:rPr>
            </w:pPr>
            <w:r w:rsidRPr="00C15B9D">
              <w:rPr>
                <w:rFonts w:ascii="Times New Roman" w:hAnsi="Times New Roman" w:cs="Times New Roman"/>
                <w:spacing w:val="-4"/>
              </w:rPr>
              <w:t>Обеспечить</w:t>
            </w:r>
            <w:r w:rsidRPr="00C15B9D">
              <w:rPr>
                <w:rFonts w:ascii="Times New Roman" w:hAnsi="Times New Roman" w:cs="Times New Roman"/>
              </w:rPr>
              <w:t xml:space="preserve"> выполнение работ в соответствии с действующим законодательством Российской Федерации, техническими нормами, регламентами и правилами, в том числе с техническими требованиями собственников инженерных коммуникаций, иными нормативными правовыми актами, регулирующими выполнение проектных работ, охрану и использование земель в объемах, необходимых и достаточных для:</w:t>
            </w:r>
          </w:p>
          <w:p w14:paraId="76A7B6E8" w14:textId="77777777" w:rsidR="00D91E42" w:rsidRPr="00C15B9D" w:rsidRDefault="00D91E42" w:rsidP="00AD0F18">
            <w:pPr>
              <w:widowControl w:val="0"/>
              <w:tabs>
                <w:tab w:val="left" w:pos="305"/>
                <w:tab w:val="left" w:pos="447"/>
              </w:tabs>
              <w:ind w:firstLine="397"/>
              <w:jc w:val="both"/>
              <w:rPr>
                <w:sz w:val="22"/>
                <w:szCs w:val="22"/>
              </w:rPr>
            </w:pPr>
            <w:r w:rsidRPr="00C15B9D">
              <w:rPr>
                <w:sz w:val="22"/>
                <w:szCs w:val="22"/>
              </w:rPr>
              <w:t>- обоснования выбора местоположения Объекта;</w:t>
            </w:r>
          </w:p>
          <w:p w14:paraId="1B20C7E3" w14:textId="77777777" w:rsidR="00D91E42" w:rsidRPr="00C15B9D" w:rsidRDefault="00D91E42" w:rsidP="00AD0F18">
            <w:pPr>
              <w:widowControl w:val="0"/>
              <w:tabs>
                <w:tab w:val="left" w:pos="305"/>
                <w:tab w:val="left" w:pos="447"/>
              </w:tabs>
              <w:ind w:firstLine="397"/>
              <w:jc w:val="both"/>
              <w:rPr>
                <w:spacing w:val="-2"/>
                <w:sz w:val="22"/>
                <w:szCs w:val="22"/>
              </w:rPr>
            </w:pPr>
            <w:r w:rsidRPr="00C15B9D">
              <w:rPr>
                <w:spacing w:val="-2"/>
                <w:sz w:val="22"/>
                <w:szCs w:val="22"/>
              </w:rPr>
              <w:t>- принятия технических решений, обеспечивающих соблюдение установленных действующими нормативами технических параметров;</w:t>
            </w:r>
          </w:p>
          <w:p w14:paraId="53A10EA1" w14:textId="77777777" w:rsidR="00D91E42" w:rsidRPr="00C15B9D" w:rsidRDefault="00D91E42" w:rsidP="00AD0F18">
            <w:pPr>
              <w:widowControl w:val="0"/>
              <w:tabs>
                <w:tab w:val="left" w:pos="305"/>
                <w:tab w:val="left" w:pos="447"/>
              </w:tabs>
              <w:ind w:firstLine="397"/>
              <w:jc w:val="both"/>
              <w:rPr>
                <w:sz w:val="22"/>
                <w:szCs w:val="22"/>
              </w:rPr>
            </w:pPr>
            <w:r w:rsidRPr="00C15B9D">
              <w:rPr>
                <w:sz w:val="22"/>
                <w:szCs w:val="22"/>
              </w:rPr>
              <w:t>- обоснования объемов работ и сроков строительства транспортных развязок;</w:t>
            </w:r>
          </w:p>
          <w:p w14:paraId="64BB150C" w14:textId="77777777" w:rsidR="00D91E42" w:rsidRPr="00C15B9D" w:rsidRDefault="00D91E42" w:rsidP="00AD0F18">
            <w:pPr>
              <w:widowControl w:val="0"/>
              <w:tabs>
                <w:tab w:val="left" w:pos="305"/>
                <w:tab w:val="left" w:pos="447"/>
              </w:tabs>
              <w:ind w:firstLine="397"/>
              <w:jc w:val="both"/>
              <w:rPr>
                <w:sz w:val="22"/>
                <w:szCs w:val="22"/>
              </w:rPr>
            </w:pPr>
            <w:r w:rsidRPr="00C15B9D">
              <w:rPr>
                <w:sz w:val="22"/>
                <w:szCs w:val="22"/>
              </w:rPr>
              <w:t>- обоснования принятых технических решений по переустройству инженерных коммуникаций;</w:t>
            </w:r>
          </w:p>
          <w:p w14:paraId="78235009" w14:textId="77777777" w:rsidR="00D91E42" w:rsidRPr="00C15B9D" w:rsidRDefault="00D91E42" w:rsidP="00AD0F18">
            <w:pPr>
              <w:widowControl w:val="0"/>
              <w:tabs>
                <w:tab w:val="left" w:pos="305"/>
                <w:tab w:val="left" w:pos="447"/>
              </w:tabs>
              <w:ind w:firstLine="397"/>
              <w:jc w:val="both"/>
              <w:rPr>
                <w:sz w:val="22"/>
                <w:szCs w:val="22"/>
              </w:rPr>
            </w:pPr>
            <w:r w:rsidRPr="00C15B9D">
              <w:rPr>
                <w:sz w:val="22"/>
                <w:szCs w:val="22"/>
              </w:rPr>
              <w:t>- согласования в установленном порядке проектной документации в заинтересованных органах исполнительной власти Российской Федерации (в том числе местных субъектов Российской Федерации), органах местного самоуправления с заинтересованными физическими и юридическими лицами;</w:t>
            </w:r>
          </w:p>
          <w:p w14:paraId="7DC271EF" w14:textId="77777777" w:rsidR="00D91E42" w:rsidRPr="00C15B9D" w:rsidRDefault="00D91E42" w:rsidP="00AD0F18">
            <w:pPr>
              <w:widowControl w:val="0"/>
              <w:tabs>
                <w:tab w:val="left" w:pos="305"/>
                <w:tab w:val="left" w:pos="447"/>
              </w:tabs>
              <w:ind w:firstLine="397"/>
              <w:jc w:val="both"/>
              <w:rPr>
                <w:sz w:val="22"/>
                <w:szCs w:val="22"/>
              </w:rPr>
            </w:pPr>
            <w:r w:rsidRPr="00C15B9D">
              <w:rPr>
                <w:sz w:val="22"/>
                <w:szCs w:val="22"/>
              </w:rPr>
              <w:t>- получения положительного заключения государственной экспертизы и утверждения в установленном порядке проектной документации;</w:t>
            </w:r>
          </w:p>
          <w:p w14:paraId="2799EA04" w14:textId="77777777" w:rsidR="00D91E42" w:rsidRPr="00C15B9D" w:rsidRDefault="00D91E42" w:rsidP="00AD0F18">
            <w:pPr>
              <w:widowControl w:val="0"/>
              <w:tabs>
                <w:tab w:val="left" w:pos="305"/>
                <w:tab w:val="left" w:pos="447"/>
              </w:tabs>
              <w:ind w:firstLine="397"/>
              <w:jc w:val="both"/>
              <w:rPr>
                <w:sz w:val="22"/>
                <w:szCs w:val="22"/>
              </w:rPr>
            </w:pPr>
            <w:r w:rsidRPr="00C15B9D">
              <w:rPr>
                <w:sz w:val="22"/>
                <w:szCs w:val="22"/>
              </w:rPr>
              <w:t xml:space="preserve">- рассмотрения обращений граждан и организаций по вопросам принятых проектных решений до </w:t>
            </w:r>
            <w:r w:rsidRPr="00C15B9D">
              <w:rPr>
                <w:sz w:val="22"/>
                <w:szCs w:val="22"/>
              </w:rPr>
              <w:lastRenderedPageBreak/>
              <w:t>окончания срока реализации объекта капитального строительства;</w:t>
            </w:r>
          </w:p>
          <w:p w14:paraId="56B36F99" w14:textId="77777777" w:rsidR="00D91E42" w:rsidRPr="00C15B9D" w:rsidRDefault="00D91E42" w:rsidP="00AD0F18">
            <w:pPr>
              <w:widowControl w:val="0"/>
              <w:tabs>
                <w:tab w:val="left" w:pos="305"/>
                <w:tab w:val="left" w:pos="447"/>
              </w:tabs>
              <w:ind w:firstLine="397"/>
              <w:jc w:val="both"/>
              <w:rPr>
                <w:spacing w:val="-4"/>
                <w:sz w:val="22"/>
                <w:szCs w:val="22"/>
              </w:rPr>
            </w:pPr>
            <w:r w:rsidRPr="00C15B9D">
              <w:rPr>
                <w:spacing w:val="-4"/>
                <w:sz w:val="22"/>
                <w:szCs w:val="22"/>
              </w:rPr>
              <w:t xml:space="preserve">- разработки основных требований к организации службы содержания </w:t>
            </w:r>
            <w:r w:rsidR="00987510" w:rsidRPr="00C15B9D">
              <w:rPr>
                <w:spacing w:val="-4"/>
                <w:sz w:val="22"/>
                <w:szCs w:val="22"/>
              </w:rPr>
              <w:t>Объекта</w:t>
            </w:r>
            <w:r w:rsidRPr="00C15B9D">
              <w:rPr>
                <w:spacing w:val="-4"/>
                <w:sz w:val="22"/>
                <w:szCs w:val="22"/>
              </w:rPr>
              <w:t xml:space="preserve">, в том числе инженерных и интеллектуальных транспортных систем автомобильной дороги (их составу, размещению, регламентам проведения технического обслуживания систем и их эксплуатации), размещению административно-производственных комплексов службы содержания, номенклатуре и составу работ по содержанию конструктивных элементов автомобильной дороги, объемам работ и периодичности их выполнения, оснащению дорожной техникой и другим мероприятиям, предусмотренными в рамках </w:t>
            </w:r>
            <w:r w:rsidR="00D1556A" w:rsidRPr="00C15B9D">
              <w:rPr>
                <w:spacing w:val="-4"/>
                <w:sz w:val="22"/>
                <w:szCs w:val="22"/>
              </w:rPr>
              <w:t>организации работ по содержанию;</w:t>
            </w:r>
          </w:p>
          <w:p w14:paraId="3CCD19BF" w14:textId="609AFC69" w:rsidR="00D1556A" w:rsidRPr="00C15B9D" w:rsidRDefault="00D1556A" w:rsidP="00AD0F18">
            <w:pPr>
              <w:pStyle w:val="ConsPlusNormal"/>
              <w:tabs>
                <w:tab w:val="left" w:pos="924"/>
              </w:tabs>
              <w:ind w:firstLine="357"/>
              <w:jc w:val="both"/>
              <w:rPr>
                <w:rFonts w:ascii="Times New Roman" w:hAnsi="Times New Roman" w:cs="Times New Roman"/>
                <w:spacing w:val="-4"/>
              </w:rPr>
            </w:pPr>
            <w:r w:rsidRPr="00C15B9D">
              <w:rPr>
                <w:rFonts w:ascii="Times New Roman" w:hAnsi="Times New Roman" w:cs="Times New Roman"/>
                <w:spacing w:val="-4"/>
              </w:rPr>
              <w:t xml:space="preserve">- утверждения в установленном порядке проектной документации </w:t>
            </w:r>
            <w:r w:rsidR="00D7253F" w:rsidRPr="00C15B9D">
              <w:rPr>
                <w:rFonts w:ascii="Times New Roman" w:hAnsi="Times New Roman" w:cs="Times New Roman"/>
                <w:spacing w:val="-4"/>
              </w:rPr>
              <w:t>Подрядчик</w:t>
            </w:r>
            <w:r w:rsidRPr="00C15B9D">
              <w:rPr>
                <w:rFonts w:ascii="Times New Roman" w:hAnsi="Times New Roman" w:cs="Times New Roman"/>
                <w:spacing w:val="-4"/>
              </w:rPr>
              <w:t>ом;</w:t>
            </w:r>
          </w:p>
          <w:p w14:paraId="23619412" w14:textId="77777777" w:rsidR="00D91E42" w:rsidRPr="00C15B9D" w:rsidRDefault="00D91E42" w:rsidP="00AD0F18">
            <w:pPr>
              <w:pStyle w:val="ConsPlusNormal"/>
              <w:tabs>
                <w:tab w:val="left" w:pos="924"/>
              </w:tabs>
              <w:ind w:firstLine="357"/>
              <w:jc w:val="both"/>
              <w:rPr>
                <w:rFonts w:ascii="Times New Roman" w:hAnsi="Times New Roman" w:cs="Times New Roman"/>
                <w:spacing w:val="-4"/>
              </w:rPr>
            </w:pPr>
            <w:r w:rsidRPr="00C15B9D">
              <w:rPr>
                <w:rFonts w:ascii="Times New Roman" w:hAnsi="Times New Roman" w:cs="Times New Roman"/>
                <w:spacing w:val="-4"/>
              </w:rPr>
              <w:t>- осуществления в течение всего эксплуатационного периода (с учетом сезона) комплекса профилактических работ по уходу за Автомобильной дорогой, искусственными дорожными сооружениями, входящими в его состав, а также устранение незначительных деформаций и повреждений конструктивных элементов Объекта, в результате которых поддерживается установленное проектом транспортно-эксплуатационное состояние Объекта.</w:t>
            </w:r>
          </w:p>
          <w:p w14:paraId="717A4EA7" w14:textId="7F908E22" w:rsidR="00D91E42" w:rsidRPr="00C15B9D" w:rsidRDefault="00D91E42" w:rsidP="0053107E">
            <w:pPr>
              <w:pStyle w:val="ConsPlusNormal"/>
              <w:numPr>
                <w:ilvl w:val="1"/>
                <w:numId w:val="41"/>
              </w:numPr>
              <w:tabs>
                <w:tab w:val="left" w:pos="924"/>
              </w:tabs>
              <w:ind w:left="-69" w:firstLine="426"/>
              <w:jc w:val="both"/>
              <w:rPr>
                <w:rFonts w:ascii="Times New Roman" w:hAnsi="Times New Roman" w:cs="Times New Roman"/>
                <w:spacing w:val="-4"/>
              </w:rPr>
            </w:pPr>
            <w:r w:rsidRPr="00C15B9D">
              <w:rPr>
                <w:rFonts w:ascii="Times New Roman" w:hAnsi="Times New Roman" w:cs="Times New Roman"/>
                <w:spacing w:val="-4"/>
              </w:rPr>
              <w:t xml:space="preserve">При разработке документации согласовать с </w:t>
            </w:r>
            <w:r w:rsidR="00D7253F" w:rsidRPr="00C15B9D">
              <w:rPr>
                <w:rFonts w:ascii="Times New Roman" w:hAnsi="Times New Roman" w:cs="Times New Roman"/>
                <w:spacing w:val="-4"/>
              </w:rPr>
              <w:t>Подрядчик</w:t>
            </w:r>
            <w:r w:rsidRPr="00C15B9D">
              <w:rPr>
                <w:rFonts w:ascii="Times New Roman" w:hAnsi="Times New Roman" w:cs="Times New Roman"/>
                <w:spacing w:val="-4"/>
              </w:rPr>
              <w:t>ом этапность проведения работ.</w:t>
            </w:r>
          </w:p>
          <w:p w14:paraId="7C284DE2" w14:textId="77777777" w:rsidR="00D91E42" w:rsidRPr="00C15B9D" w:rsidRDefault="00D91E42" w:rsidP="00AD0F18">
            <w:pPr>
              <w:pStyle w:val="ConsPlusNormal"/>
              <w:tabs>
                <w:tab w:val="left" w:pos="924"/>
              </w:tabs>
              <w:ind w:firstLine="357"/>
              <w:jc w:val="both"/>
              <w:rPr>
                <w:rFonts w:ascii="Times New Roman" w:hAnsi="Times New Roman" w:cs="Times New Roman"/>
              </w:rPr>
            </w:pPr>
            <w:r w:rsidRPr="00C15B9D">
              <w:rPr>
                <w:rFonts w:ascii="Times New Roman" w:hAnsi="Times New Roman" w:cs="Times New Roman"/>
              </w:rPr>
              <w:t xml:space="preserve">В календарном графике работ, в проекте организации строительства, график работ по строительству </w:t>
            </w:r>
            <w:r w:rsidR="00987510" w:rsidRPr="00C15B9D">
              <w:rPr>
                <w:rFonts w:ascii="Times New Roman" w:hAnsi="Times New Roman" w:cs="Times New Roman"/>
              </w:rPr>
              <w:t>Объекта</w:t>
            </w:r>
            <w:r w:rsidRPr="00C15B9D">
              <w:rPr>
                <w:rFonts w:ascii="Times New Roman" w:hAnsi="Times New Roman" w:cs="Times New Roman"/>
              </w:rPr>
              <w:t xml:space="preserve"> подготовить с учетом выделяемых пусковых комплексов, этапов, лотов и очередей строительства.</w:t>
            </w:r>
          </w:p>
          <w:p w14:paraId="3140C2A0" w14:textId="73B42E17" w:rsidR="00507860" w:rsidRPr="00C15B9D" w:rsidRDefault="00507860" w:rsidP="0053107E">
            <w:pPr>
              <w:pStyle w:val="ConsPlusNormal"/>
              <w:numPr>
                <w:ilvl w:val="1"/>
                <w:numId w:val="41"/>
              </w:numPr>
              <w:tabs>
                <w:tab w:val="left" w:pos="924"/>
              </w:tabs>
              <w:ind w:left="-69" w:firstLine="426"/>
              <w:jc w:val="both"/>
              <w:rPr>
                <w:rFonts w:ascii="Times New Roman" w:hAnsi="Times New Roman" w:cs="Times New Roman"/>
                <w:spacing w:val="-4"/>
              </w:rPr>
            </w:pPr>
            <w:r w:rsidRPr="00C15B9D">
              <w:rPr>
                <w:rFonts w:ascii="Times New Roman" w:hAnsi="Times New Roman" w:cs="Times New Roman"/>
                <w:spacing w:val="-4"/>
              </w:rPr>
              <w:t xml:space="preserve">До начала выполнения работ разработать и согласовать с </w:t>
            </w:r>
            <w:r w:rsidR="00D7253F" w:rsidRPr="00C15B9D">
              <w:rPr>
                <w:rFonts w:ascii="Times New Roman" w:hAnsi="Times New Roman" w:cs="Times New Roman"/>
                <w:spacing w:val="-4"/>
              </w:rPr>
              <w:t>Подрядчик</w:t>
            </w:r>
            <w:r w:rsidRPr="00C15B9D">
              <w:rPr>
                <w:rFonts w:ascii="Times New Roman" w:hAnsi="Times New Roman" w:cs="Times New Roman"/>
                <w:spacing w:val="-4"/>
              </w:rPr>
              <w:t>ом «График проведения основных мероприятий по объекту проектирования», в который входит поэтапное согласование основных проектных решений. График представить в формате MS Project и MS </w:t>
            </w:r>
            <w:proofErr w:type="spellStart"/>
            <w:r w:rsidRPr="00C15B9D">
              <w:rPr>
                <w:rFonts w:ascii="Times New Roman" w:hAnsi="Times New Roman" w:cs="Times New Roman"/>
                <w:spacing w:val="-4"/>
              </w:rPr>
              <w:t>Exel</w:t>
            </w:r>
            <w:proofErr w:type="spellEnd"/>
            <w:r w:rsidRPr="00C15B9D">
              <w:rPr>
                <w:rFonts w:ascii="Times New Roman" w:hAnsi="Times New Roman" w:cs="Times New Roman"/>
                <w:spacing w:val="-4"/>
              </w:rPr>
              <w:t>.</w:t>
            </w:r>
          </w:p>
          <w:p w14:paraId="1C7740C7" w14:textId="1195665A" w:rsidR="00B0640C" w:rsidRPr="00C15B9D" w:rsidRDefault="00B0640C" w:rsidP="0053107E">
            <w:pPr>
              <w:pStyle w:val="ConsPlusNormal"/>
              <w:numPr>
                <w:ilvl w:val="1"/>
                <w:numId w:val="41"/>
              </w:numPr>
              <w:tabs>
                <w:tab w:val="left" w:pos="924"/>
              </w:tabs>
              <w:ind w:left="-69" w:firstLine="426"/>
              <w:jc w:val="both"/>
              <w:rPr>
                <w:rFonts w:ascii="Times New Roman" w:hAnsi="Times New Roman" w:cs="Times New Roman"/>
              </w:rPr>
            </w:pPr>
            <w:r w:rsidRPr="00C15B9D">
              <w:rPr>
                <w:rFonts w:ascii="Times New Roman" w:hAnsi="Times New Roman" w:cs="Times New Roman"/>
              </w:rPr>
              <w:t xml:space="preserve">При проектировании предусмотреть (при необходимости) единый километраж автодороги, привязанный к строительным пикетам отдельных этапов Объекта (в случае выделения этапов или принятия решения о реализации других этапов проекта строительства автомобильной дороги от </w:t>
            </w:r>
            <w:r w:rsidR="00BB5247" w:rsidRPr="00C15B9D">
              <w:rPr>
                <w:rFonts w:ascii="Times New Roman" w:hAnsi="Times New Roman" w:cs="Times New Roman"/>
              </w:rPr>
              <w:t>Джубга (</w:t>
            </w:r>
            <w:r w:rsidRPr="00C15B9D">
              <w:rPr>
                <w:rFonts w:ascii="Times New Roman" w:hAnsi="Times New Roman" w:cs="Times New Roman"/>
              </w:rPr>
              <w:t>Горячий Ключ</w:t>
            </w:r>
            <w:r w:rsidR="00BB5247" w:rsidRPr="00C15B9D">
              <w:rPr>
                <w:rFonts w:ascii="Times New Roman" w:hAnsi="Times New Roman" w:cs="Times New Roman"/>
              </w:rPr>
              <w:t>)</w:t>
            </w:r>
            <w:r w:rsidRPr="00C15B9D">
              <w:rPr>
                <w:rFonts w:ascii="Times New Roman" w:hAnsi="Times New Roman" w:cs="Times New Roman"/>
              </w:rPr>
              <w:t xml:space="preserve"> до Сочи, включая </w:t>
            </w:r>
            <w:r w:rsidR="00BB5247" w:rsidRPr="00C15B9D">
              <w:rPr>
                <w:rFonts w:ascii="Times New Roman" w:hAnsi="Times New Roman" w:cs="Times New Roman"/>
              </w:rPr>
              <w:t xml:space="preserve">участок </w:t>
            </w:r>
            <w:proofErr w:type="spellStart"/>
            <w:r w:rsidRPr="00C15B9D">
              <w:rPr>
                <w:rFonts w:ascii="Times New Roman" w:hAnsi="Times New Roman" w:cs="Times New Roman"/>
              </w:rPr>
              <w:t>обход</w:t>
            </w:r>
            <w:r w:rsidR="00BB5247" w:rsidRPr="00C15B9D">
              <w:rPr>
                <w:rFonts w:ascii="Times New Roman" w:hAnsi="Times New Roman" w:cs="Times New Roman"/>
              </w:rPr>
              <w:t>а</w:t>
            </w:r>
            <w:r w:rsidRPr="00C15B9D">
              <w:rPr>
                <w:rFonts w:ascii="Times New Roman" w:hAnsi="Times New Roman" w:cs="Times New Roman"/>
              </w:rPr>
              <w:t>Адлер</w:t>
            </w:r>
            <w:r w:rsidR="00216AB4" w:rsidRPr="00C15B9D">
              <w:rPr>
                <w:rFonts w:ascii="Times New Roman" w:hAnsi="Times New Roman" w:cs="Times New Roman"/>
              </w:rPr>
              <w:t>а</w:t>
            </w:r>
            <w:proofErr w:type="spellEnd"/>
            <w:r w:rsidR="00BB5247" w:rsidRPr="00C15B9D">
              <w:rPr>
                <w:rFonts w:ascii="Times New Roman" w:hAnsi="Times New Roman" w:cs="Times New Roman"/>
              </w:rPr>
              <w:t xml:space="preserve">, иного объекта по согласованию с </w:t>
            </w:r>
            <w:r w:rsidR="00D7253F" w:rsidRPr="00C15B9D">
              <w:rPr>
                <w:rFonts w:ascii="Times New Roman" w:hAnsi="Times New Roman" w:cs="Times New Roman"/>
              </w:rPr>
              <w:t>Подрядчик</w:t>
            </w:r>
            <w:r w:rsidR="00BB5247" w:rsidRPr="00C15B9D">
              <w:rPr>
                <w:rFonts w:ascii="Times New Roman" w:hAnsi="Times New Roman" w:cs="Times New Roman"/>
              </w:rPr>
              <w:t>ом</w:t>
            </w:r>
            <w:r w:rsidRPr="00C15B9D">
              <w:rPr>
                <w:rFonts w:ascii="Times New Roman" w:hAnsi="Times New Roman" w:cs="Times New Roman"/>
              </w:rPr>
              <w:t>).</w:t>
            </w:r>
          </w:p>
          <w:p w14:paraId="25FCE52A" w14:textId="77777777" w:rsidR="00B0640C" w:rsidRPr="00C15B9D" w:rsidRDefault="00B0640C" w:rsidP="0053107E">
            <w:pPr>
              <w:pStyle w:val="ConsPlusNormal"/>
              <w:numPr>
                <w:ilvl w:val="1"/>
                <w:numId w:val="41"/>
              </w:numPr>
              <w:tabs>
                <w:tab w:val="left" w:pos="924"/>
              </w:tabs>
              <w:ind w:left="-69" w:firstLine="426"/>
              <w:jc w:val="both"/>
              <w:rPr>
                <w:rFonts w:ascii="Times New Roman" w:hAnsi="Times New Roman" w:cs="Times New Roman"/>
                <w:spacing w:val="-2"/>
              </w:rPr>
            </w:pPr>
            <w:r w:rsidRPr="00C15B9D">
              <w:rPr>
                <w:rFonts w:ascii="Times New Roman" w:hAnsi="Times New Roman" w:cs="Times New Roman"/>
              </w:rPr>
              <w:t>Предусмотреть</w:t>
            </w:r>
            <w:r w:rsidRPr="00C15B9D">
              <w:rPr>
                <w:rFonts w:ascii="Times New Roman" w:hAnsi="Times New Roman" w:cs="Times New Roman"/>
                <w:spacing w:val="-2"/>
              </w:rPr>
              <w:t xml:space="preserve"> увязку планово-высотных решений с прилегающей территорией и существующей улично-дорожной сетью.</w:t>
            </w:r>
          </w:p>
          <w:p w14:paraId="71F0520C" w14:textId="77777777" w:rsidR="000534E5" w:rsidRPr="00C15B9D" w:rsidRDefault="00D91E42" w:rsidP="0053107E">
            <w:pPr>
              <w:pStyle w:val="ConsPlusNormal"/>
              <w:numPr>
                <w:ilvl w:val="1"/>
                <w:numId w:val="41"/>
              </w:numPr>
              <w:tabs>
                <w:tab w:val="left" w:pos="924"/>
              </w:tabs>
              <w:ind w:left="-69" w:firstLine="426"/>
              <w:jc w:val="both"/>
              <w:rPr>
                <w:rFonts w:ascii="Times New Roman" w:hAnsi="Times New Roman" w:cs="Times New Roman"/>
                <w:spacing w:val="-4"/>
              </w:rPr>
            </w:pPr>
            <w:r w:rsidRPr="00C15B9D">
              <w:rPr>
                <w:rFonts w:ascii="Times New Roman" w:hAnsi="Times New Roman" w:cs="Times New Roman"/>
                <w:spacing w:val="-4"/>
              </w:rPr>
              <w:t xml:space="preserve">В проекте организации строительства </w:t>
            </w:r>
            <w:r w:rsidR="000534E5" w:rsidRPr="00C15B9D">
              <w:rPr>
                <w:rFonts w:ascii="Times New Roman" w:hAnsi="Times New Roman" w:cs="Times New Roman"/>
                <w:spacing w:val="-4"/>
              </w:rPr>
              <w:t xml:space="preserve">(ПОС) </w:t>
            </w:r>
            <w:r w:rsidRPr="00C15B9D">
              <w:rPr>
                <w:rFonts w:ascii="Times New Roman" w:hAnsi="Times New Roman" w:cs="Times New Roman"/>
                <w:spacing w:val="-4"/>
              </w:rPr>
              <w:t>предусмотреть эффективное использование временных дорог, построенных/строящихся в рамках подготовки территории строительства Объекта.</w:t>
            </w:r>
            <w:r w:rsidR="000534E5" w:rsidRPr="00C15B9D">
              <w:rPr>
                <w:rFonts w:ascii="Times New Roman" w:hAnsi="Times New Roman" w:cs="Times New Roman"/>
                <w:spacing w:val="-4"/>
              </w:rPr>
              <w:t xml:space="preserve"> </w:t>
            </w:r>
            <w:r w:rsidR="0044579F" w:rsidRPr="00C15B9D">
              <w:rPr>
                <w:rFonts w:ascii="Times New Roman" w:hAnsi="Times New Roman" w:cs="Times New Roman"/>
                <w:spacing w:val="-4"/>
              </w:rPr>
              <w:t>О</w:t>
            </w:r>
            <w:r w:rsidR="000534E5" w:rsidRPr="00C15B9D">
              <w:rPr>
                <w:rFonts w:ascii="Times New Roman" w:hAnsi="Times New Roman" w:cs="Times New Roman"/>
                <w:spacing w:val="-4"/>
              </w:rPr>
              <w:t>птимизировать места размещения основных бытовых городков (складских площадок и т.п.) с учетом перспективного расположения МФЗ</w:t>
            </w:r>
            <w:r w:rsidR="0044579F" w:rsidRPr="00C15B9D">
              <w:rPr>
                <w:rFonts w:ascii="Times New Roman" w:hAnsi="Times New Roman" w:cs="Times New Roman"/>
                <w:spacing w:val="-4"/>
              </w:rPr>
              <w:t xml:space="preserve">, </w:t>
            </w:r>
            <w:r w:rsidR="002130ED" w:rsidRPr="00C15B9D">
              <w:rPr>
                <w:rFonts w:ascii="Times New Roman" w:hAnsi="Times New Roman" w:cs="Times New Roman"/>
                <w:spacing w:val="-4"/>
              </w:rPr>
              <w:t>ЦПУ (</w:t>
            </w:r>
            <w:r w:rsidR="0044579F" w:rsidRPr="00C15B9D">
              <w:rPr>
                <w:rFonts w:ascii="Times New Roman" w:hAnsi="Times New Roman" w:cs="Times New Roman"/>
                <w:spacing w:val="-4"/>
              </w:rPr>
              <w:t>ВПУ</w:t>
            </w:r>
            <w:r w:rsidR="002130ED" w:rsidRPr="00C15B9D">
              <w:rPr>
                <w:rFonts w:ascii="Times New Roman" w:hAnsi="Times New Roman" w:cs="Times New Roman"/>
                <w:spacing w:val="-4"/>
              </w:rPr>
              <w:t>)</w:t>
            </w:r>
            <w:r w:rsidR="0044579F" w:rsidRPr="00C15B9D">
              <w:rPr>
                <w:rFonts w:ascii="Times New Roman" w:hAnsi="Times New Roman" w:cs="Times New Roman"/>
                <w:spacing w:val="-4"/>
              </w:rPr>
              <w:t xml:space="preserve"> и т.п.</w:t>
            </w:r>
            <w:r w:rsidR="00036E98" w:rsidRPr="00C15B9D">
              <w:rPr>
                <w:rFonts w:ascii="Times New Roman" w:hAnsi="Times New Roman" w:cs="Times New Roman"/>
                <w:spacing w:val="-4"/>
              </w:rPr>
              <w:t xml:space="preserve"> </w:t>
            </w:r>
            <w:r w:rsidR="000534E5" w:rsidRPr="00C15B9D">
              <w:rPr>
                <w:rFonts w:ascii="Times New Roman" w:hAnsi="Times New Roman" w:cs="Times New Roman"/>
                <w:spacing w:val="-4"/>
              </w:rPr>
              <w:t>(при необходимости).</w:t>
            </w:r>
          </w:p>
          <w:p w14:paraId="31E54568" w14:textId="77777777" w:rsidR="00D91E42" w:rsidRPr="00C15B9D" w:rsidRDefault="00D91E42" w:rsidP="0053107E">
            <w:pPr>
              <w:pStyle w:val="ConsPlusNormal"/>
              <w:numPr>
                <w:ilvl w:val="1"/>
                <w:numId w:val="41"/>
              </w:numPr>
              <w:tabs>
                <w:tab w:val="left" w:pos="924"/>
              </w:tabs>
              <w:ind w:left="-69" w:firstLine="426"/>
              <w:jc w:val="both"/>
              <w:rPr>
                <w:rFonts w:ascii="Times New Roman" w:hAnsi="Times New Roman" w:cs="Times New Roman"/>
                <w:spacing w:val="-4"/>
              </w:rPr>
            </w:pPr>
            <w:r w:rsidRPr="00C15B9D">
              <w:rPr>
                <w:rFonts w:ascii="Times New Roman" w:hAnsi="Times New Roman" w:cs="Times New Roman"/>
                <w:spacing w:val="-4"/>
              </w:rPr>
              <w:t xml:space="preserve">Разработать </w:t>
            </w:r>
            <w:r w:rsidRPr="00C15B9D">
              <w:rPr>
                <w:rFonts w:ascii="Times New Roman" w:hAnsi="Times New Roman" w:cs="Times New Roman"/>
                <w:strike/>
                <w:spacing w:val="-4"/>
              </w:rPr>
              <w:t>сводную</w:t>
            </w:r>
            <w:r w:rsidRPr="00C15B9D">
              <w:rPr>
                <w:rFonts w:ascii="Times New Roman" w:hAnsi="Times New Roman" w:cs="Times New Roman"/>
                <w:spacing w:val="-4"/>
              </w:rPr>
              <w:t xml:space="preserve"> ведомость объемов работ.</w:t>
            </w:r>
          </w:p>
          <w:p w14:paraId="43A48724" w14:textId="77777777" w:rsidR="00D91E42" w:rsidRPr="00C15B9D" w:rsidRDefault="00D91E42" w:rsidP="0053107E">
            <w:pPr>
              <w:pStyle w:val="ConsPlusNormal"/>
              <w:numPr>
                <w:ilvl w:val="1"/>
                <w:numId w:val="41"/>
              </w:numPr>
              <w:tabs>
                <w:tab w:val="left" w:pos="924"/>
              </w:tabs>
              <w:ind w:left="-69" w:firstLine="426"/>
              <w:jc w:val="both"/>
              <w:rPr>
                <w:rFonts w:ascii="Times New Roman" w:hAnsi="Times New Roman" w:cs="Times New Roman"/>
                <w:spacing w:val="-4"/>
              </w:rPr>
            </w:pPr>
            <w:r w:rsidRPr="00C15B9D">
              <w:rPr>
                <w:rFonts w:ascii="Times New Roman" w:hAnsi="Times New Roman" w:cs="Times New Roman"/>
                <w:spacing w:val="-4"/>
              </w:rPr>
              <w:t>Основные технические решения по каждому этапу рассматриваются на техническом совете Государственной компании с предоставлением нескольких вариантов проектного решения, сведения и материалы, необходимые для оценки результата работ в целях выбора оптимального варианта строительства Объекта с учетом современных материалов, конструкций и технологий строительства, а также минимизации совокупных затрат в процессе строительства и эксплуатации Объекта.</w:t>
            </w:r>
          </w:p>
          <w:p w14:paraId="19E13A2F" w14:textId="77777777" w:rsidR="00D91E42" w:rsidRPr="00C15B9D" w:rsidRDefault="00D91E42" w:rsidP="0053107E">
            <w:pPr>
              <w:pStyle w:val="ConsPlusNormal"/>
              <w:numPr>
                <w:ilvl w:val="1"/>
                <w:numId w:val="41"/>
              </w:numPr>
              <w:tabs>
                <w:tab w:val="left" w:pos="924"/>
              </w:tabs>
              <w:ind w:left="-69" w:firstLine="426"/>
              <w:jc w:val="both"/>
              <w:rPr>
                <w:rFonts w:ascii="Times New Roman" w:hAnsi="Times New Roman" w:cs="Times New Roman"/>
                <w:spacing w:val="-4"/>
              </w:rPr>
            </w:pPr>
            <w:r w:rsidRPr="00C15B9D">
              <w:rPr>
                <w:rFonts w:ascii="Times New Roman" w:hAnsi="Times New Roman" w:cs="Times New Roman"/>
                <w:spacing w:val="-4"/>
              </w:rPr>
              <w:t>Выбор проектных решений должен осуществляться на основе анализа дисконтированных затрат владения объектом в период его жизненного цикла, а также с учетом минимизации сроков строительства.</w:t>
            </w:r>
          </w:p>
          <w:p w14:paraId="7081E933" w14:textId="0C4C0469" w:rsidR="00D91E42" w:rsidRPr="00C15B9D" w:rsidRDefault="00D91E42" w:rsidP="0053107E">
            <w:pPr>
              <w:pStyle w:val="ConsPlusNormal"/>
              <w:numPr>
                <w:ilvl w:val="1"/>
                <w:numId w:val="41"/>
              </w:numPr>
              <w:tabs>
                <w:tab w:val="left" w:pos="924"/>
              </w:tabs>
              <w:ind w:left="-69" w:firstLine="426"/>
              <w:jc w:val="both"/>
              <w:rPr>
                <w:rFonts w:ascii="Times New Roman" w:hAnsi="Times New Roman" w:cs="Times New Roman"/>
              </w:rPr>
            </w:pPr>
            <w:r w:rsidRPr="00C15B9D">
              <w:rPr>
                <w:rFonts w:ascii="Times New Roman" w:hAnsi="Times New Roman" w:cs="Times New Roman"/>
              </w:rPr>
              <w:t>В целях обеспечения высоких темпов проектирования и строительства</w:t>
            </w:r>
            <w:r w:rsidR="00FA70CB" w:rsidRPr="00C15B9D">
              <w:rPr>
                <w:rFonts w:ascii="Times New Roman" w:hAnsi="Times New Roman" w:cs="Times New Roman"/>
              </w:rPr>
              <w:t>, оптимизации стоимости Объекта</w:t>
            </w:r>
            <w:r w:rsidRPr="00C15B9D">
              <w:rPr>
                <w:rFonts w:ascii="Times New Roman" w:hAnsi="Times New Roman" w:cs="Times New Roman"/>
              </w:rPr>
              <w:t xml:space="preserve"> разработать (по согласованию с </w:t>
            </w:r>
            <w:r w:rsidR="00D7253F" w:rsidRPr="00C15B9D">
              <w:rPr>
                <w:rFonts w:ascii="Times New Roman" w:hAnsi="Times New Roman" w:cs="Times New Roman"/>
              </w:rPr>
              <w:t>Подрядчик</w:t>
            </w:r>
            <w:r w:rsidRPr="00C15B9D">
              <w:rPr>
                <w:rFonts w:ascii="Times New Roman" w:hAnsi="Times New Roman" w:cs="Times New Roman"/>
              </w:rPr>
              <w:t>ом) Специальные Технические условия (СТУ), предусматривающие использование в Проекте лучших по надежности и экономичности технических решений в строительстве автомобильных дорог, в том числе с учетом мирового опыта, включая, но не ограничиваясь, оптимизацию геометрических размеров поперечного профиля, уменьшение высоты насыпи, максимальное использованием местных грунтов и грунтов проходки тоннельных сооружений, мостовых и тоннельных сооружений.</w:t>
            </w:r>
          </w:p>
          <w:p w14:paraId="2E980DC6" w14:textId="07B1C1A9" w:rsidR="00C15B9D" w:rsidRPr="00C15B9D" w:rsidRDefault="00D91E42" w:rsidP="0053107E">
            <w:pPr>
              <w:pStyle w:val="ConsPlusNormal"/>
              <w:numPr>
                <w:ilvl w:val="1"/>
                <w:numId w:val="41"/>
              </w:numPr>
              <w:tabs>
                <w:tab w:val="left" w:pos="924"/>
              </w:tabs>
              <w:ind w:left="-69" w:firstLine="426"/>
              <w:jc w:val="both"/>
              <w:rPr>
                <w:rFonts w:ascii="Times New Roman" w:hAnsi="Times New Roman" w:cs="Times New Roman"/>
                <w:spacing w:val="-4"/>
              </w:rPr>
            </w:pPr>
            <w:r w:rsidRPr="00C15B9D">
              <w:rPr>
                <w:rFonts w:ascii="Times New Roman" w:hAnsi="Times New Roman" w:cs="Times New Roman"/>
                <w:spacing w:val="-4"/>
              </w:rPr>
              <w:t xml:space="preserve">Рассмотреть и при необходимости предусмотреть мероприятия по декоративной окраске конструкций всех искусственных сооружений, а также отдельных элементов обустройства в цветовую гамму, принятую для данной автомобильной дороги. В случае отсутствия принятых цветовых решений согласовать решения по окраске с </w:t>
            </w:r>
            <w:r w:rsidR="00D7253F" w:rsidRPr="00C15B9D">
              <w:rPr>
                <w:rFonts w:ascii="Times New Roman" w:hAnsi="Times New Roman" w:cs="Times New Roman"/>
                <w:spacing w:val="-4"/>
              </w:rPr>
              <w:t>Подрядчик</w:t>
            </w:r>
            <w:r w:rsidRPr="00C15B9D">
              <w:rPr>
                <w:rFonts w:ascii="Times New Roman" w:hAnsi="Times New Roman" w:cs="Times New Roman"/>
                <w:spacing w:val="-4"/>
              </w:rPr>
              <w:t xml:space="preserve">ом. Материалы для антикоррозионной защиты должны иметь документально подтвержденный пятилетний опыт применения на объектах транспортного строительства в аналогичных или более жестких условиях, быть долговечными (обеспечивать надежную антикоррозионную защиты в течении не менее 25 лет для металлических конструкций, и не менее 5 лет для бетонных поверхностей), а грунтовочный слой должен обеспечивать срок защиты не менее 3 лет до перекрытия финишными слоями. Запрещаются к применению на железобетонных конструкциях </w:t>
            </w:r>
            <w:proofErr w:type="spellStart"/>
            <w:r w:rsidRPr="00C15B9D">
              <w:rPr>
                <w:rFonts w:ascii="Times New Roman" w:hAnsi="Times New Roman" w:cs="Times New Roman"/>
                <w:spacing w:val="-4"/>
              </w:rPr>
              <w:t>влаго</w:t>
            </w:r>
            <w:proofErr w:type="spellEnd"/>
            <w:r w:rsidRPr="00C15B9D">
              <w:rPr>
                <w:rFonts w:ascii="Times New Roman" w:hAnsi="Times New Roman" w:cs="Times New Roman"/>
                <w:spacing w:val="-4"/>
              </w:rPr>
              <w:t>- и паронепроницаемые системы окраски.</w:t>
            </w:r>
          </w:p>
          <w:p w14:paraId="38431DF7" w14:textId="77777777" w:rsidR="003C1F86" w:rsidRPr="00C15B9D" w:rsidRDefault="003C1F86" w:rsidP="0053107E">
            <w:pPr>
              <w:pStyle w:val="ConsPlusNormal"/>
              <w:numPr>
                <w:ilvl w:val="1"/>
                <w:numId w:val="41"/>
              </w:numPr>
              <w:tabs>
                <w:tab w:val="left" w:pos="924"/>
              </w:tabs>
              <w:ind w:left="-69" w:firstLine="426"/>
              <w:jc w:val="both"/>
              <w:rPr>
                <w:rFonts w:ascii="Times New Roman" w:hAnsi="Times New Roman" w:cs="Times New Roman"/>
              </w:rPr>
            </w:pPr>
            <w:r w:rsidRPr="00C15B9D">
              <w:rPr>
                <w:rFonts w:ascii="Times New Roman" w:hAnsi="Times New Roman" w:cs="Times New Roman"/>
              </w:rPr>
              <w:t>Для бетонных и железобетонных элементов конструкций, эксплуатация которых будет производиться в условиях воздействия противогололедных реагентов (прямой контакт, воздействие взвешенных в воздухе частиц, пара или др.), а именно:</w:t>
            </w:r>
          </w:p>
          <w:p w14:paraId="01E167C6" w14:textId="77777777" w:rsidR="003C1F86" w:rsidRPr="00C15B9D" w:rsidRDefault="003C1F86" w:rsidP="00AD0F18">
            <w:pPr>
              <w:pStyle w:val="a5"/>
              <w:widowControl w:val="0"/>
              <w:numPr>
                <w:ilvl w:val="0"/>
                <w:numId w:val="23"/>
              </w:numPr>
              <w:tabs>
                <w:tab w:val="left" w:pos="305"/>
                <w:tab w:val="left" w:pos="447"/>
              </w:tabs>
              <w:ind w:left="31" w:firstLine="425"/>
              <w:jc w:val="both"/>
              <w:rPr>
                <w:spacing w:val="-4"/>
                <w:sz w:val="22"/>
                <w:szCs w:val="22"/>
              </w:rPr>
            </w:pPr>
            <w:r w:rsidRPr="00C15B9D">
              <w:rPr>
                <w:spacing w:val="-4"/>
                <w:sz w:val="22"/>
                <w:szCs w:val="22"/>
              </w:rPr>
              <w:t xml:space="preserve">Стойки путепроводов, в том числе с раздельными функциями, за исключением путепроводов, </w:t>
            </w:r>
            <w:r w:rsidRPr="00C15B9D">
              <w:rPr>
                <w:spacing w:val="-4"/>
                <w:sz w:val="22"/>
                <w:szCs w:val="22"/>
              </w:rPr>
              <w:lastRenderedPageBreak/>
              <w:t>предназначенных для пропуска домашних и диких животных, сельскохозяйственной и лесовозной техники;</w:t>
            </w:r>
          </w:p>
          <w:p w14:paraId="3F56BEA4" w14:textId="77777777" w:rsidR="003C1F86" w:rsidRPr="00C15B9D" w:rsidRDefault="003C1F86" w:rsidP="00AD0F18">
            <w:pPr>
              <w:pStyle w:val="a5"/>
              <w:widowControl w:val="0"/>
              <w:numPr>
                <w:ilvl w:val="0"/>
                <w:numId w:val="23"/>
              </w:numPr>
              <w:tabs>
                <w:tab w:val="left" w:pos="305"/>
                <w:tab w:val="left" w:pos="447"/>
              </w:tabs>
              <w:ind w:left="31" w:firstLine="425"/>
              <w:jc w:val="both"/>
              <w:rPr>
                <w:sz w:val="22"/>
                <w:szCs w:val="22"/>
              </w:rPr>
            </w:pPr>
            <w:r w:rsidRPr="00C15B9D">
              <w:rPr>
                <w:sz w:val="22"/>
                <w:szCs w:val="22"/>
              </w:rPr>
              <w:t xml:space="preserve">Насадки крайних опор, ригели промежуточных опор при наличии деформационного шва, шкафные стенки, открылки, </w:t>
            </w:r>
            <w:proofErr w:type="spellStart"/>
            <w:r w:rsidRPr="00C15B9D">
              <w:rPr>
                <w:sz w:val="22"/>
                <w:szCs w:val="22"/>
              </w:rPr>
              <w:t>подферменные</w:t>
            </w:r>
            <w:proofErr w:type="spellEnd"/>
            <w:r w:rsidRPr="00C15B9D">
              <w:rPr>
                <w:sz w:val="22"/>
                <w:szCs w:val="22"/>
              </w:rPr>
              <w:t xml:space="preserve"> площадки, монолитный участок в зоне деформационного шва;</w:t>
            </w:r>
          </w:p>
          <w:p w14:paraId="7DDC7DC2" w14:textId="77777777" w:rsidR="003C1F86" w:rsidRPr="00C15B9D" w:rsidRDefault="003C1F86" w:rsidP="00AD0F18">
            <w:pPr>
              <w:pStyle w:val="a5"/>
              <w:widowControl w:val="0"/>
              <w:numPr>
                <w:ilvl w:val="0"/>
                <w:numId w:val="23"/>
              </w:numPr>
              <w:tabs>
                <w:tab w:val="left" w:pos="305"/>
                <w:tab w:val="left" w:pos="447"/>
              </w:tabs>
              <w:ind w:left="31" w:firstLine="425"/>
              <w:jc w:val="both"/>
              <w:rPr>
                <w:sz w:val="22"/>
                <w:szCs w:val="22"/>
              </w:rPr>
            </w:pPr>
            <w:proofErr w:type="spellStart"/>
            <w:r w:rsidRPr="00C15B9D">
              <w:rPr>
                <w:sz w:val="22"/>
                <w:szCs w:val="22"/>
              </w:rPr>
              <w:t>Подферменные</w:t>
            </w:r>
            <w:proofErr w:type="spellEnd"/>
            <w:r w:rsidRPr="00C15B9D">
              <w:rPr>
                <w:sz w:val="22"/>
                <w:szCs w:val="22"/>
              </w:rPr>
              <w:t xml:space="preserve"> площадки;</w:t>
            </w:r>
          </w:p>
          <w:p w14:paraId="0ED166B4" w14:textId="77777777" w:rsidR="003C1F86" w:rsidRPr="00C15B9D" w:rsidRDefault="003C1F86" w:rsidP="00AD0F18">
            <w:pPr>
              <w:pStyle w:val="a5"/>
              <w:widowControl w:val="0"/>
              <w:numPr>
                <w:ilvl w:val="0"/>
                <w:numId w:val="23"/>
              </w:numPr>
              <w:tabs>
                <w:tab w:val="left" w:pos="305"/>
                <w:tab w:val="left" w:pos="447"/>
              </w:tabs>
              <w:ind w:left="31" w:firstLine="425"/>
              <w:jc w:val="both"/>
              <w:rPr>
                <w:sz w:val="22"/>
                <w:szCs w:val="22"/>
              </w:rPr>
            </w:pPr>
            <w:r w:rsidRPr="00C15B9D">
              <w:rPr>
                <w:sz w:val="22"/>
                <w:szCs w:val="22"/>
              </w:rPr>
              <w:t>Переходные плиты;</w:t>
            </w:r>
          </w:p>
          <w:p w14:paraId="125DB82C" w14:textId="77777777" w:rsidR="003C1F86" w:rsidRPr="00C15B9D" w:rsidRDefault="003C1F86" w:rsidP="00AD0F18">
            <w:pPr>
              <w:pStyle w:val="a5"/>
              <w:widowControl w:val="0"/>
              <w:numPr>
                <w:ilvl w:val="0"/>
                <w:numId w:val="23"/>
              </w:numPr>
              <w:tabs>
                <w:tab w:val="left" w:pos="305"/>
                <w:tab w:val="left" w:pos="447"/>
              </w:tabs>
              <w:ind w:left="31" w:firstLine="425"/>
              <w:jc w:val="both"/>
              <w:rPr>
                <w:sz w:val="22"/>
                <w:szCs w:val="22"/>
              </w:rPr>
            </w:pPr>
            <w:r w:rsidRPr="00C15B9D">
              <w:rPr>
                <w:sz w:val="22"/>
                <w:szCs w:val="22"/>
              </w:rPr>
              <w:t>Сборные и монолитные водоотводные лотки, бетон укрепления обочин;</w:t>
            </w:r>
          </w:p>
          <w:p w14:paraId="306F2CFA" w14:textId="77777777" w:rsidR="003C1F86" w:rsidRPr="00C15B9D" w:rsidRDefault="003C1F86" w:rsidP="00AD0F18">
            <w:pPr>
              <w:pStyle w:val="a5"/>
              <w:widowControl w:val="0"/>
              <w:numPr>
                <w:ilvl w:val="0"/>
                <w:numId w:val="23"/>
              </w:numPr>
              <w:tabs>
                <w:tab w:val="left" w:pos="305"/>
                <w:tab w:val="left" w:pos="447"/>
              </w:tabs>
              <w:ind w:left="31" w:firstLine="425"/>
              <w:jc w:val="both"/>
              <w:rPr>
                <w:sz w:val="22"/>
                <w:szCs w:val="22"/>
              </w:rPr>
            </w:pPr>
            <w:r w:rsidRPr="00C15B9D">
              <w:rPr>
                <w:sz w:val="22"/>
                <w:szCs w:val="22"/>
              </w:rPr>
              <w:t xml:space="preserve">Модульные бетонные блоки </w:t>
            </w:r>
            <w:proofErr w:type="spellStart"/>
            <w:r w:rsidRPr="00C15B9D">
              <w:rPr>
                <w:sz w:val="22"/>
                <w:szCs w:val="22"/>
              </w:rPr>
              <w:t>армостенок</w:t>
            </w:r>
            <w:proofErr w:type="spellEnd"/>
            <w:r w:rsidRPr="00C15B9D">
              <w:rPr>
                <w:sz w:val="22"/>
                <w:szCs w:val="22"/>
              </w:rPr>
              <w:t>;</w:t>
            </w:r>
          </w:p>
          <w:p w14:paraId="341D471E" w14:textId="77777777" w:rsidR="003C1F86" w:rsidRPr="00C15B9D" w:rsidRDefault="003C1F86" w:rsidP="00AD0F18">
            <w:pPr>
              <w:pStyle w:val="a5"/>
              <w:widowControl w:val="0"/>
              <w:numPr>
                <w:ilvl w:val="0"/>
                <w:numId w:val="23"/>
              </w:numPr>
              <w:tabs>
                <w:tab w:val="left" w:pos="305"/>
                <w:tab w:val="left" w:pos="447"/>
              </w:tabs>
              <w:ind w:left="31" w:firstLine="425"/>
              <w:jc w:val="both"/>
              <w:rPr>
                <w:sz w:val="22"/>
                <w:szCs w:val="22"/>
              </w:rPr>
            </w:pPr>
            <w:r w:rsidRPr="00C15B9D">
              <w:rPr>
                <w:sz w:val="22"/>
                <w:szCs w:val="22"/>
              </w:rPr>
              <w:t>Монолитный шапочный брус на облицовочных стенах устоев с раздельной функцией;</w:t>
            </w:r>
          </w:p>
          <w:p w14:paraId="623E0AA2" w14:textId="77777777" w:rsidR="003C1F86" w:rsidRPr="00C15B9D" w:rsidRDefault="003C1F86" w:rsidP="00AD0F18">
            <w:pPr>
              <w:pStyle w:val="a5"/>
              <w:widowControl w:val="0"/>
              <w:numPr>
                <w:ilvl w:val="0"/>
                <w:numId w:val="23"/>
              </w:numPr>
              <w:tabs>
                <w:tab w:val="left" w:pos="305"/>
                <w:tab w:val="left" w:pos="447"/>
              </w:tabs>
              <w:ind w:left="31" w:firstLine="472"/>
              <w:jc w:val="both"/>
              <w:rPr>
                <w:sz w:val="22"/>
                <w:szCs w:val="22"/>
              </w:rPr>
            </w:pPr>
            <w:r w:rsidRPr="00C15B9D">
              <w:rPr>
                <w:sz w:val="22"/>
                <w:szCs w:val="22"/>
              </w:rPr>
              <w:t>Железобетонная плита мостового полотна, парапетные участки предусмотреть марку бетона: по морозостойкости – не ниже F</w:t>
            </w:r>
            <w:r w:rsidRPr="00C15B9D">
              <w:rPr>
                <w:sz w:val="22"/>
                <w:szCs w:val="22"/>
                <w:vertAlign w:val="subscript"/>
              </w:rPr>
              <w:t>2</w:t>
            </w:r>
            <w:r w:rsidRPr="00C15B9D">
              <w:rPr>
                <w:sz w:val="22"/>
                <w:szCs w:val="22"/>
              </w:rPr>
              <w:t xml:space="preserve">300 (ГОСТ 10060-2012); по водонепроницаемости – не менее </w:t>
            </w:r>
            <w:r w:rsidRPr="00C15B9D">
              <w:rPr>
                <w:sz w:val="22"/>
                <w:szCs w:val="22"/>
                <w:lang w:val="en-US"/>
              </w:rPr>
              <w:t>W</w:t>
            </w:r>
            <w:r w:rsidRPr="00C15B9D">
              <w:rPr>
                <w:sz w:val="22"/>
                <w:szCs w:val="22"/>
              </w:rPr>
              <w:t>12 (ГОСТ 12730.5-2018).</w:t>
            </w:r>
            <w:r w:rsidR="00B0640C" w:rsidRPr="00C15B9D">
              <w:rPr>
                <w:sz w:val="22"/>
                <w:szCs w:val="22"/>
              </w:rPr>
              <w:t xml:space="preserve"> </w:t>
            </w:r>
            <w:r w:rsidRPr="00C15B9D">
              <w:rPr>
                <w:sz w:val="22"/>
                <w:szCs w:val="22"/>
              </w:rPr>
              <w:t>Для прочих конструкций показатели бетона по морозостойкости и водонепроницаемости принять в соответствии с требованиями действующей нормативной документации, в том числе, с учетом климатических условий.</w:t>
            </w:r>
          </w:p>
          <w:p w14:paraId="3716BDDA" w14:textId="77777777" w:rsidR="005B7C80" w:rsidRPr="00C15B9D" w:rsidRDefault="005B7C80" w:rsidP="0053107E">
            <w:pPr>
              <w:pStyle w:val="ConsPlusNormal"/>
              <w:numPr>
                <w:ilvl w:val="1"/>
                <w:numId w:val="41"/>
              </w:numPr>
              <w:tabs>
                <w:tab w:val="left" w:pos="924"/>
              </w:tabs>
              <w:ind w:left="-69" w:firstLine="426"/>
              <w:jc w:val="both"/>
              <w:rPr>
                <w:rFonts w:ascii="Times New Roman" w:hAnsi="Times New Roman" w:cs="Times New Roman"/>
              </w:rPr>
            </w:pPr>
            <w:r w:rsidRPr="00C15B9D">
              <w:rPr>
                <w:rFonts w:ascii="Times New Roman" w:hAnsi="Times New Roman" w:cs="Times New Roman"/>
              </w:rPr>
              <w:t>Технологические и конструктивные решения, выбор совмещенного и/или раздельного положения, а также выбор положения трассировки, плана и сечения мостовых сооружений, способа строительства и иных параметров определить на основании технико-экономического обоснования и сравнения вариантов.</w:t>
            </w:r>
          </w:p>
          <w:p w14:paraId="6D4D2A58" w14:textId="77777777" w:rsidR="003C1F86" w:rsidRPr="00C15B9D" w:rsidRDefault="003C1F86" w:rsidP="0053107E">
            <w:pPr>
              <w:pStyle w:val="ConsPlusNormal"/>
              <w:numPr>
                <w:ilvl w:val="1"/>
                <w:numId w:val="41"/>
              </w:numPr>
              <w:tabs>
                <w:tab w:val="left" w:pos="924"/>
              </w:tabs>
              <w:ind w:left="-69" w:firstLine="426"/>
              <w:jc w:val="both"/>
              <w:rPr>
                <w:rFonts w:ascii="Times New Roman" w:hAnsi="Times New Roman" w:cs="Times New Roman"/>
              </w:rPr>
            </w:pPr>
            <w:r w:rsidRPr="00C15B9D">
              <w:rPr>
                <w:rFonts w:ascii="Times New Roman" w:hAnsi="Times New Roman" w:cs="Times New Roman"/>
              </w:rPr>
              <w:t>Представить сведения и материалы для выбора оптимального варианта строительства Объекта с учетом современных материалов, конструкций и технологий, а также минимизации совокупных затрат в процессе его жизненного цикла.</w:t>
            </w:r>
            <w:bookmarkStart w:id="1" w:name="_Hlk89076109"/>
          </w:p>
          <w:bookmarkEnd w:id="1"/>
          <w:p w14:paraId="445E6CC7" w14:textId="438C43B7" w:rsidR="003C1F86" w:rsidRPr="00C15B9D" w:rsidRDefault="003C1F86" w:rsidP="0053107E">
            <w:pPr>
              <w:pStyle w:val="ConsPlusNormal"/>
              <w:numPr>
                <w:ilvl w:val="1"/>
                <w:numId w:val="41"/>
              </w:numPr>
              <w:tabs>
                <w:tab w:val="left" w:pos="924"/>
              </w:tabs>
              <w:ind w:left="-69" w:firstLine="426"/>
              <w:jc w:val="both"/>
              <w:rPr>
                <w:rFonts w:ascii="Times New Roman" w:hAnsi="Times New Roman" w:cs="Times New Roman"/>
              </w:rPr>
            </w:pPr>
            <w:r w:rsidRPr="00C15B9D">
              <w:rPr>
                <w:rFonts w:ascii="Times New Roman" w:hAnsi="Times New Roman" w:cs="Times New Roman"/>
              </w:rPr>
              <w:t xml:space="preserve">Предоставлять сведения по объемам основных технических решений по мере разработки проектной документации (по запросу </w:t>
            </w:r>
            <w:r w:rsidR="00D7253F" w:rsidRPr="00C15B9D">
              <w:rPr>
                <w:rFonts w:ascii="Times New Roman" w:hAnsi="Times New Roman" w:cs="Times New Roman"/>
              </w:rPr>
              <w:t>Подрядчик</w:t>
            </w:r>
            <w:r w:rsidRPr="00C15B9D">
              <w:rPr>
                <w:rFonts w:ascii="Times New Roman" w:hAnsi="Times New Roman" w:cs="Times New Roman"/>
              </w:rPr>
              <w:t>а).</w:t>
            </w:r>
          </w:p>
          <w:p w14:paraId="757FDD0A" w14:textId="77777777" w:rsidR="003C1F86" w:rsidRPr="00C15B9D" w:rsidRDefault="003C1F86" w:rsidP="0053107E">
            <w:pPr>
              <w:pStyle w:val="ConsPlusNormal"/>
              <w:numPr>
                <w:ilvl w:val="1"/>
                <w:numId w:val="41"/>
              </w:numPr>
              <w:tabs>
                <w:tab w:val="left" w:pos="924"/>
              </w:tabs>
              <w:ind w:left="-69" w:firstLine="426"/>
              <w:jc w:val="both"/>
              <w:rPr>
                <w:rFonts w:ascii="Times New Roman" w:hAnsi="Times New Roman" w:cs="Times New Roman"/>
              </w:rPr>
            </w:pPr>
            <w:r w:rsidRPr="00C15B9D">
              <w:rPr>
                <w:rFonts w:ascii="Times New Roman" w:hAnsi="Times New Roman" w:cs="Times New Roman"/>
              </w:rPr>
              <w:t>С учетом требований нормативных правовых актов Правительства Российской Федерации, Минтранса России, требований Государственной компании сформировать и представить следующие ведомости по Объекту:</w:t>
            </w:r>
          </w:p>
          <w:p w14:paraId="454FC52A" w14:textId="77777777" w:rsidR="003C1F86" w:rsidRPr="00C15B9D" w:rsidRDefault="003C1F86" w:rsidP="00AD0F18">
            <w:pPr>
              <w:widowControl w:val="0"/>
              <w:tabs>
                <w:tab w:val="left" w:pos="305"/>
              </w:tabs>
              <w:autoSpaceDE w:val="0"/>
              <w:autoSpaceDN w:val="0"/>
              <w:adjustRightInd w:val="0"/>
              <w:ind w:firstLine="397"/>
              <w:jc w:val="both"/>
              <w:rPr>
                <w:sz w:val="22"/>
                <w:szCs w:val="22"/>
              </w:rPr>
            </w:pPr>
            <w:r w:rsidRPr="00C15B9D">
              <w:rPr>
                <w:sz w:val="22"/>
                <w:szCs w:val="22"/>
              </w:rPr>
              <w:t>- </w:t>
            </w:r>
            <w:bookmarkStart w:id="2" w:name="_Hlk89076581"/>
            <w:r w:rsidRPr="00C15B9D">
              <w:rPr>
                <w:sz w:val="22"/>
                <w:szCs w:val="22"/>
              </w:rPr>
              <w:t>применения инновационных технологий;</w:t>
            </w:r>
            <w:bookmarkEnd w:id="2"/>
          </w:p>
          <w:p w14:paraId="204BB1E7" w14:textId="77777777" w:rsidR="003C1F86" w:rsidRPr="00C15B9D" w:rsidRDefault="003C1F86" w:rsidP="00AD0F18">
            <w:pPr>
              <w:widowControl w:val="0"/>
              <w:tabs>
                <w:tab w:val="left" w:pos="305"/>
              </w:tabs>
              <w:autoSpaceDE w:val="0"/>
              <w:autoSpaceDN w:val="0"/>
              <w:adjustRightInd w:val="0"/>
              <w:ind w:firstLine="397"/>
              <w:jc w:val="both"/>
              <w:rPr>
                <w:sz w:val="22"/>
                <w:szCs w:val="22"/>
              </w:rPr>
            </w:pPr>
            <w:r w:rsidRPr="00C15B9D">
              <w:rPr>
                <w:sz w:val="22"/>
                <w:szCs w:val="22"/>
              </w:rPr>
              <w:t>- обеспечения импортозамещения.</w:t>
            </w:r>
          </w:p>
          <w:p w14:paraId="27D4C6BC" w14:textId="1E04DDBA" w:rsidR="003C1F86" w:rsidRPr="00C15B9D" w:rsidRDefault="003C1F86" w:rsidP="0053107E">
            <w:pPr>
              <w:pStyle w:val="ConsPlusNormal"/>
              <w:numPr>
                <w:ilvl w:val="1"/>
                <w:numId w:val="41"/>
              </w:numPr>
              <w:tabs>
                <w:tab w:val="left" w:pos="924"/>
              </w:tabs>
              <w:ind w:left="-69" w:firstLine="426"/>
              <w:jc w:val="both"/>
              <w:rPr>
                <w:rFonts w:ascii="Times New Roman" w:hAnsi="Times New Roman" w:cs="Times New Roman"/>
              </w:rPr>
            </w:pPr>
            <w:r w:rsidRPr="00C15B9D">
              <w:rPr>
                <w:rFonts w:ascii="Times New Roman" w:hAnsi="Times New Roman" w:cs="Times New Roman"/>
              </w:rPr>
              <w:t xml:space="preserve">Обеспечить согласование основных технических решений, каждого раздела проектной документации, предусмотренного постановлением Правительства Российской Федерации от 16.02.2008 № 87 «О составе разделов проектной документации и требованиях к их содержанию» с </w:t>
            </w:r>
            <w:r w:rsidR="00D7253F" w:rsidRPr="00C15B9D">
              <w:rPr>
                <w:rFonts w:ascii="Times New Roman" w:hAnsi="Times New Roman" w:cs="Times New Roman"/>
              </w:rPr>
              <w:t>Подрядчик</w:t>
            </w:r>
            <w:r w:rsidRPr="00C15B9D">
              <w:rPr>
                <w:rFonts w:ascii="Times New Roman" w:hAnsi="Times New Roman" w:cs="Times New Roman"/>
              </w:rPr>
              <w:t>ом.</w:t>
            </w:r>
          </w:p>
          <w:p w14:paraId="2EEB74DA" w14:textId="48A52C18" w:rsidR="00312A4D" w:rsidRPr="00C15B9D" w:rsidRDefault="00312A4D" w:rsidP="00C15B9D">
            <w:pPr>
              <w:pStyle w:val="ConsPlusNormal"/>
              <w:tabs>
                <w:tab w:val="left" w:pos="924"/>
              </w:tabs>
              <w:ind w:left="-69" w:firstLine="435"/>
              <w:jc w:val="both"/>
              <w:rPr>
                <w:rFonts w:ascii="Times New Roman" w:hAnsi="Times New Roman" w:cs="Times New Roman"/>
              </w:rPr>
            </w:pPr>
            <w:bookmarkStart w:id="3" w:name="bookmark5"/>
            <w:r w:rsidRPr="00C15B9D">
              <w:rPr>
                <w:rFonts w:ascii="Times New Roman" w:hAnsi="Times New Roman" w:cs="Times New Roman"/>
              </w:rPr>
              <w:t>Требования к разработке документации</w:t>
            </w:r>
            <w:bookmarkEnd w:id="3"/>
          </w:p>
          <w:p w14:paraId="19EE96E8" w14:textId="77777777" w:rsidR="00312A4D" w:rsidRPr="00C15B9D" w:rsidRDefault="00312A4D" w:rsidP="0053107E">
            <w:pPr>
              <w:pStyle w:val="ConsPlusNormal"/>
              <w:numPr>
                <w:ilvl w:val="2"/>
                <w:numId w:val="41"/>
              </w:numPr>
              <w:tabs>
                <w:tab w:val="left" w:pos="924"/>
              </w:tabs>
              <w:ind w:left="0" w:firstLine="362"/>
              <w:jc w:val="both"/>
              <w:rPr>
                <w:rFonts w:ascii="Times New Roman" w:hAnsi="Times New Roman" w:cs="Times New Roman"/>
              </w:rPr>
            </w:pPr>
            <w:r w:rsidRPr="00C15B9D">
              <w:rPr>
                <w:rFonts w:ascii="Times New Roman" w:hAnsi="Times New Roman" w:cs="Times New Roman"/>
              </w:rPr>
              <w:t>Обеспечить полный комплекс согласований проектной документации с организациями, учреждениями, службами, агентствами, заинтересованными органами государственной власти Российской Федерации, субъектами Российской Федерации, органами местного самоуправления в соответствии с действующим законодательством Российской Федерации, в том числе:</w:t>
            </w:r>
          </w:p>
          <w:p w14:paraId="711FEF3C" w14:textId="77777777" w:rsidR="00312A4D" w:rsidRPr="00C15B9D" w:rsidRDefault="00312A4D" w:rsidP="00AD0F18">
            <w:pPr>
              <w:widowControl w:val="0"/>
              <w:tabs>
                <w:tab w:val="left" w:pos="0"/>
              </w:tabs>
              <w:suppressAutoHyphens w:val="0"/>
              <w:ind w:right="40" w:firstLine="412"/>
              <w:jc w:val="both"/>
              <w:rPr>
                <w:sz w:val="22"/>
                <w:szCs w:val="22"/>
                <w:lang w:eastAsia="ru-RU"/>
              </w:rPr>
            </w:pPr>
            <w:r w:rsidRPr="00C15B9D">
              <w:rPr>
                <w:sz w:val="22"/>
                <w:szCs w:val="22"/>
                <w:lang w:eastAsia="ru-RU"/>
              </w:rPr>
              <w:t>- обеспечить предоставление запрашиваемых вышеуказанными лицами, организациями и органами пояснений, справок, материалов и обоснований в отношении согласуемой документации;</w:t>
            </w:r>
          </w:p>
          <w:p w14:paraId="7129D066" w14:textId="77777777" w:rsidR="00312A4D" w:rsidRPr="00C15B9D" w:rsidRDefault="00312A4D" w:rsidP="00AD0F18">
            <w:pPr>
              <w:widowControl w:val="0"/>
              <w:tabs>
                <w:tab w:val="left" w:pos="0"/>
              </w:tabs>
              <w:suppressAutoHyphens w:val="0"/>
              <w:ind w:right="40" w:firstLine="412"/>
              <w:jc w:val="both"/>
              <w:rPr>
                <w:sz w:val="22"/>
                <w:szCs w:val="22"/>
                <w:lang w:eastAsia="ru-RU"/>
              </w:rPr>
            </w:pPr>
            <w:r w:rsidRPr="00C15B9D">
              <w:rPr>
                <w:sz w:val="22"/>
                <w:szCs w:val="22"/>
                <w:lang w:eastAsia="ru-RU"/>
              </w:rPr>
              <w:t>- обеспечить получение технических условий у собственников инженерных коммуникаций (при необходимости).</w:t>
            </w:r>
          </w:p>
          <w:p w14:paraId="6C2CBFC7" w14:textId="24F14C94" w:rsidR="00312A4D" w:rsidRPr="00C15B9D" w:rsidRDefault="00312A4D" w:rsidP="0053107E">
            <w:pPr>
              <w:pStyle w:val="ConsPlusNormal"/>
              <w:numPr>
                <w:ilvl w:val="2"/>
                <w:numId w:val="41"/>
              </w:numPr>
              <w:tabs>
                <w:tab w:val="left" w:pos="924"/>
              </w:tabs>
              <w:ind w:left="0" w:firstLine="362"/>
              <w:jc w:val="both"/>
              <w:rPr>
                <w:rFonts w:ascii="Times New Roman" w:hAnsi="Times New Roman" w:cs="Times New Roman"/>
              </w:rPr>
            </w:pPr>
            <w:r w:rsidRPr="00C15B9D">
              <w:rPr>
                <w:rFonts w:ascii="Times New Roman" w:hAnsi="Times New Roman" w:cs="Times New Roman"/>
              </w:rPr>
              <w:t xml:space="preserve">Участвовать без дополнительной оплаты в рассмотрении проектной документации </w:t>
            </w:r>
            <w:r w:rsidR="00D7253F" w:rsidRPr="00C15B9D">
              <w:rPr>
                <w:rFonts w:ascii="Times New Roman" w:hAnsi="Times New Roman" w:cs="Times New Roman"/>
              </w:rPr>
              <w:t>Подрядчик</w:t>
            </w:r>
            <w:r w:rsidRPr="00C15B9D">
              <w:rPr>
                <w:rFonts w:ascii="Times New Roman" w:hAnsi="Times New Roman" w:cs="Times New Roman"/>
              </w:rPr>
              <w:t>ом в установленном им порядке, в защите проектной документации в органах государственной, а также в уполномоченных органах исполнительной власти, в том числе:</w:t>
            </w:r>
          </w:p>
          <w:p w14:paraId="0BC636B3" w14:textId="77777777" w:rsidR="00312A4D" w:rsidRPr="00C15B9D" w:rsidRDefault="00312A4D" w:rsidP="00AD0F18">
            <w:pPr>
              <w:widowControl w:val="0"/>
              <w:tabs>
                <w:tab w:val="left" w:pos="0"/>
              </w:tabs>
              <w:suppressAutoHyphens w:val="0"/>
              <w:ind w:right="40" w:firstLine="412"/>
              <w:jc w:val="both"/>
              <w:rPr>
                <w:sz w:val="22"/>
                <w:szCs w:val="22"/>
                <w:lang w:eastAsia="ru-RU"/>
              </w:rPr>
            </w:pPr>
            <w:r w:rsidRPr="00C15B9D">
              <w:rPr>
                <w:sz w:val="22"/>
                <w:szCs w:val="22"/>
                <w:lang w:eastAsia="ru-RU"/>
              </w:rPr>
              <w:t>- предоставлять по запросу данных органов необходимые пояснения, документы, материалы и обоснования;</w:t>
            </w:r>
          </w:p>
          <w:p w14:paraId="4E2D18D0" w14:textId="03BD6B64" w:rsidR="00312A4D" w:rsidRPr="00C15B9D" w:rsidRDefault="00312A4D" w:rsidP="00AD0F18">
            <w:pPr>
              <w:widowControl w:val="0"/>
              <w:tabs>
                <w:tab w:val="left" w:pos="0"/>
              </w:tabs>
              <w:suppressAutoHyphens w:val="0"/>
              <w:ind w:right="40" w:firstLine="412"/>
              <w:jc w:val="both"/>
              <w:rPr>
                <w:sz w:val="22"/>
                <w:szCs w:val="22"/>
                <w:lang w:eastAsia="ru-RU"/>
              </w:rPr>
            </w:pPr>
            <w:r w:rsidRPr="00C15B9D">
              <w:rPr>
                <w:sz w:val="22"/>
                <w:szCs w:val="22"/>
                <w:lang w:eastAsia="ru-RU"/>
              </w:rPr>
              <w:t xml:space="preserve">- вносить по замечаниям данных органов и по согласованию с </w:t>
            </w:r>
            <w:r w:rsidR="00D7253F" w:rsidRPr="00C15B9D">
              <w:rPr>
                <w:sz w:val="22"/>
                <w:szCs w:val="22"/>
                <w:lang w:eastAsia="ru-RU"/>
              </w:rPr>
              <w:t>Подрядчик</w:t>
            </w:r>
            <w:r w:rsidRPr="00C15B9D">
              <w:rPr>
                <w:sz w:val="22"/>
                <w:szCs w:val="22"/>
                <w:lang w:eastAsia="ru-RU"/>
              </w:rPr>
              <w:t>ом необходимые изменения и дополнения в проектную документацию, не противоречащие настоящему Заданию;</w:t>
            </w:r>
          </w:p>
          <w:p w14:paraId="331DCEB6" w14:textId="2CC12873" w:rsidR="00312A4D" w:rsidRPr="00C15B9D" w:rsidRDefault="00312A4D" w:rsidP="00AD0F18">
            <w:pPr>
              <w:widowControl w:val="0"/>
              <w:tabs>
                <w:tab w:val="left" w:pos="0"/>
              </w:tabs>
              <w:suppressAutoHyphens w:val="0"/>
              <w:ind w:right="40" w:firstLine="412"/>
              <w:jc w:val="both"/>
              <w:rPr>
                <w:sz w:val="22"/>
                <w:szCs w:val="22"/>
                <w:lang w:eastAsia="ru-RU"/>
              </w:rPr>
            </w:pPr>
            <w:r w:rsidRPr="00C15B9D">
              <w:rPr>
                <w:sz w:val="22"/>
                <w:szCs w:val="22"/>
                <w:lang w:eastAsia="ru-RU"/>
              </w:rPr>
              <w:t xml:space="preserve">- вносить по рекомендациям привлекаемых к экспертизе проекта международных экспертов, технических, юридических, финансовых и инвестиционных консультантов и по согласованию с </w:t>
            </w:r>
            <w:r w:rsidR="00D7253F" w:rsidRPr="00C15B9D">
              <w:rPr>
                <w:sz w:val="22"/>
                <w:szCs w:val="22"/>
                <w:lang w:eastAsia="ru-RU"/>
              </w:rPr>
              <w:t>Подрядчик</w:t>
            </w:r>
            <w:r w:rsidRPr="00C15B9D">
              <w:rPr>
                <w:sz w:val="22"/>
                <w:szCs w:val="22"/>
                <w:lang w:eastAsia="ru-RU"/>
              </w:rPr>
              <w:t>ом, необходимые изменения и дополнения в проектную документацию, не противоречащие настоящему Заданию и законодательству Российской Федерации;</w:t>
            </w:r>
          </w:p>
          <w:p w14:paraId="198FEC38" w14:textId="00134296" w:rsidR="00312A4D" w:rsidRPr="00C15B9D" w:rsidRDefault="00312A4D" w:rsidP="00AD0F18">
            <w:pPr>
              <w:widowControl w:val="0"/>
              <w:tabs>
                <w:tab w:val="left" w:pos="0"/>
              </w:tabs>
              <w:suppressAutoHyphens w:val="0"/>
              <w:ind w:right="40" w:firstLine="412"/>
              <w:jc w:val="both"/>
              <w:rPr>
                <w:spacing w:val="-4"/>
                <w:sz w:val="22"/>
                <w:szCs w:val="22"/>
                <w:lang w:eastAsia="ru-RU"/>
              </w:rPr>
            </w:pPr>
            <w:r w:rsidRPr="00C15B9D">
              <w:rPr>
                <w:spacing w:val="-4"/>
                <w:sz w:val="22"/>
                <w:szCs w:val="22"/>
                <w:lang w:eastAsia="ru-RU"/>
              </w:rPr>
              <w:t xml:space="preserve">Участвовать по запросу </w:t>
            </w:r>
            <w:r w:rsidR="00D7253F" w:rsidRPr="00C15B9D">
              <w:rPr>
                <w:spacing w:val="-4"/>
                <w:sz w:val="22"/>
                <w:szCs w:val="22"/>
                <w:lang w:eastAsia="ru-RU"/>
              </w:rPr>
              <w:t>Подрядчик</w:t>
            </w:r>
            <w:r w:rsidRPr="00C15B9D">
              <w:rPr>
                <w:spacing w:val="-4"/>
                <w:sz w:val="22"/>
                <w:szCs w:val="22"/>
                <w:lang w:eastAsia="ru-RU"/>
              </w:rPr>
              <w:t>а без дополнительной оплаты в публичных презентациях, консультациях и защите проектной документации, подготавливать необходимые презентационные материалы.</w:t>
            </w:r>
          </w:p>
          <w:p w14:paraId="4165DA7D" w14:textId="77777777" w:rsidR="00312A4D" w:rsidRPr="00C15B9D" w:rsidRDefault="00312A4D" w:rsidP="0053107E">
            <w:pPr>
              <w:pStyle w:val="ConsPlusNormal"/>
              <w:numPr>
                <w:ilvl w:val="2"/>
                <w:numId w:val="41"/>
              </w:numPr>
              <w:tabs>
                <w:tab w:val="left" w:pos="924"/>
              </w:tabs>
              <w:ind w:left="0" w:firstLine="362"/>
              <w:jc w:val="both"/>
              <w:rPr>
                <w:rFonts w:ascii="Times New Roman" w:hAnsi="Times New Roman" w:cs="Times New Roman"/>
                <w:spacing w:val="-6"/>
              </w:rPr>
            </w:pPr>
            <w:r w:rsidRPr="00C15B9D">
              <w:rPr>
                <w:rFonts w:ascii="Times New Roman" w:hAnsi="Times New Roman" w:cs="Times New Roman"/>
                <w:spacing w:val="-6"/>
              </w:rPr>
              <w:t>Обеспечить подготовку полного комплекта материалов, необходимых для получения разрешений на строительство, в соответствии с требованиями Градостроительного кодекса Российской Федерации.</w:t>
            </w:r>
          </w:p>
          <w:p w14:paraId="7B7BC573" w14:textId="348E861F" w:rsidR="00312A4D" w:rsidRPr="00C15B9D" w:rsidRDefault="00312A4D" w:rsidP="0053107E">
            <w:pPr>
              <w:pStyle w:val="ConsPlusNormal"/>
              <w:numPr>
                <w:ilvl w:val="2"/>
                <w:numId w:val="41"/>
              </w:numPr>
              <w:tabs>
                <w:tab w:val="left" w:pos="924"/>
              </w:tabs>
              <w:ind w:left="0" w:firstLine="362"/>
              <w:jc w:val="both"/>
              <w:rPr>
                <w:rFonts w:ascii="Times New Roman" w:hAnsi="Times New Roman" w:cs="Times New Roman"/>
              </w:rPr>
            </w:pPr>
            <w:r w:rsidRPr="00C15B9D">
              <w:rPr>
                <w:rFonts w:ascii="Times New Roman" w:hAnsi="Times New Roman" w:cs="Times New Roman"/>
              </w:rPr>
              <w:t xml:space="preserve">Обеспечить внесение изменений в проектную документацию по замечаниям </w:t>
            </w:r>
            <w:r w:rsidR="00D7253F" w:rsidRPr="00C15B9D">
              <w:rPr>
                <w:rFonts w:ascii="Times New Roman" w:hAnsi="Times New Roman" w:cs="Times New Roman"/>
              </w:rPr>
              <w:t>Подрядчик</w:t>
            </w:r>
            <w:r w:rsidRPr="00C15B9D">
              <w:rPr>
                <w:rFonts w:ascii="Times New Roman" w:hAnsi="Times New Roman" w:cs="Times New Roman"/>
              </w:rPr>
              <w:t>а.</w:t>
            </w:r>
          </w:p>
          <w:p w14:paraId="5652B706" w14:textId="7F015CCA" w:rsidR="00312A4D" w:rsidRPr="00C15B9D" w:rsidRDefault="00312A4D" w:rsidP="0053107E">
            <w:pPr>
              <w:pStyle w:val="ConsPlusNormal"/>
              <w:numPr>
                <w:ilvl w:val="2"/>
                <w:numId w:val="41"/>
              </w:numPr>
              <w:tabs>
                <w:tab w:val="left" w:pos="924"/>
              </w:tabs>
              <w:ind w:left="0" w:firstLine="362"/>
              <w:jc w:val="both"/>
              <w:rPr>
                <w:rFonts w:ascii="Times New Roman" w:hAnsi="Times New Roman" w:cs="Times New Roman"/>
              </w:rPr>
            </w:pPr>
            <w:r w:rsidRPr="00C15B9D">
              <w:rPr>
                <w:rFonts w:ascii="Times New Roman" w:hAnsi="Times New Roman" w:cs="Times New Roman"/>
              </w:rPr>
              <w:t xml:space="preserve">Предоставлять </w:t>
            </w:r>
            <w:r w:rsidR="00D7253F" w:rsidRPr="00C15B9D">
              <w:rPr>
                <w:rFonts w:ascii="Times New Roman" w:hAnsi="Times New Roman" w:cs="Times New Roman"/>
              </w:rPr>
              <w:t>Подрядчик</w:t>
            </w:r>
            <w:r w:rsidRPr="00C15B9D">
              <w:rPr>
                <w:rFonts w:ascii="Times New Roman" w:hAnsi="Times New Roman" w:cs="Times New Roman"/>
              </w:rPr>
              <w:t>у соответствующие обоснования по принимаемым проектным решениям (по запросу).</w:t>
            </w:r>
          </w:p>
          <w:p w14:paraId="545D2887" w14:textId="17AE92C8" w:rsidR="00312A4D" w:rsidRPr="00C15B9D" w:rsidRDefault="00312A4D" w:rsidP="0053107E">
            <w:pPr>
              <w:pStyle w:val="ConsPlusNormal"/>
              <w:numPr>
                <w:ilvl w:val="1"/>
                <w:numId w:val="41"/>
              </w:numPr>
              <w:tabs>
                <w:tab w:val="left" w:pos="924"/>
              </w:tabs>
              <w:ind w:left="-69" w:firstLine="426"/>
              <w:jc w:val="both"/>
              <w:rPr>
                <w:rFonts w:ascii="Times New Roman" w:hAnsi="Times New Roman" w:cs="Times New Roman"/>
              </w:rPr>
            </w:pPr>
            <w:r w:rsidRPr="00C15B9D">
              <w:rPr>
                <w:rFonts w:ascii="Times New Roman" w:hAnsi="Times New Roman" w:cs="Times New Roman"/>
              </w:rPr>
              <w:lastRenderedPageBreak/>
              <w:t xml:space="preserve">Требования к оформлению и сдаче результатов работ </w:t>
            </w:r>
            <w:r w:rsidR="00D7253F" w:rsidRPr="00C15B9D">
              <w:rPr>
                <w:rFonts w:ascii="Times New Roman" w:hAnsi="Times New Roman" w:cs="Times New Roman"/>
              </w:rPr>
              <w:t>Подрядчик</w:t>
            </w:r>
            <w:r w:rsidRPr="00C15B9D">
              <w:rPr>
                <w:rFonts w:ascii="Times New Roman" w:hAnsi="Times New Roman" w:cs="Times New Roman"/>
              </w:rPr>
              <w:t>у</w:t>
            </w:r>
          </w:p>
          <w:p w14:paraId="3D278122" w14:textId="77777777" w:rsidR="00A93162" w:rsidRPr="00C15B9D" w:rsidRDefault="00A93162" w:rsidP="0053107E">
            <w:pPr>
              <w:pStyle w:val="ConsPlusNormal"/>
              <w:numPr>
                <w:ilvl w:val="2"/>
                <w:numId w:val="41"/>
              </w:numPr>
              <w:tabs>
                <w:tab w:val="left" w:pos="924"/>
              </w:tabs>
              <w:ind w:left="0" w:firstLine="362"/>
              <w:jc w:val="both"/>
              <w:rPr>
                <w:rFonts w:ascii="Times New Roman" w:hAnsi="Times New Roman" w:cs="Times New Roman"/>
              </w:rPr>
            </w:pPr>
            <w:r w:rsidRPr="00C15B9D">
              <w:rPr>
                <w:rFonts w:ascii="Times New Roman" w:hAnsi="Times New Roman" w:cs="Times New Roman"/>
              </w:rPr>
              <w:t>Материалы проекта оформить в соответствии с ГОСТ Р 21.101 2020.</w:t>
            </w:r>
          </w:p>
          <w:p w14:paraId="2F91C9CC" w14:textId="77777777" w:rsidR="00A93162" w:rsidRPr="00C15B9D" w:rsidRDefault="00A93162" w:rsidP="0053107E">
            <w:pPr>
              <w:pStyle w:val="ConsPlusNormal"/>
              <w:numPr>
                <w:ilvl w:val="2"/>
                <w:numId w:val="41"/>
              </w:numPr>
              <w:tabs>
                <w:tab w:val="left" w:pos="924"/>
              </w:tabs>
              <w:ind w:left="0" w:firstLine="362"/>
              <w:jc w:val="both"/>
              <w:rPr>
                <w:rFonts w:ascii="Times New Roman" w:hAnsi="Times New Roman" w:cs="Times New Roman"/>
              </w:rPr>
            </w:pPr>
            <w:r w:rsidRPr="00C15B9D">
              <w:rPr>
                <w:rFonts w:ascii="Times New Roman" w:hAnsi="Times New Roman" w:cs="Times New Roman"/>
              </w:rPr>
              <w:t>При оформлении материалов обеспечить учет требований, предъявленных органами исполнительной власти и государственной экспертизы.</w:t>
            </w:r>
          </w:p>
          <w:p w14:paraId="06F765CA" w14:textId="77777777" w:rsidR="00A93162" w:rsidRPr="00C15B9D" w:rsidRDefault="00A93162" w:rsidP="0053107E">
            <w:pPr>
              <w:pStyle w:val="ConsPlusNormal"/>
              <w:numPr>
                <w:ilvl w:val="2"/>
                <w:numId w:val="41"/>
              </w:numPr>
              <w:tabs>
                <w:tab w:val="left" w:pos="924"/>
              </w:tabs>
              <w:ind w:left="0" w:firstLine="362"/>
              <w:jc w:val="both"/>
              <w:rPr>
                <w:rFonts w:ascii="Times New Roman" w:hAnsi="Times New Roman" w:cs="Times New Roman"/>
                <w:spacing w:val="-4"/>
              </w:rPr>
            </w:pPr>
            <w:r w:rsidRPr="00C15B9D">
              <w:rPr>
                <w:rFonts w:ascii="Times New Roman" w:hAnsi="Times New Roman" w:cs="Times New Roman"/>
                <w:spacing w:val="-4"/>
              </w:rPr>
              <w:t>Материалы проекта, связанные с внедрением автоматизированных систем и программно-аппаратных комплексов, необходимо оформить в соответствии с действующими нормативными документами.</w:t>
            </w:r>
          </w:p>
          <w:p w14:paraId="7C77C8CB" w14:textId="6BB904CD" w:rsidR="00A93162" w:rsidRPr="00C15B9D" w:rsidRDefault="00A93162" w:rsidP="0053107E">
            <w:pPr>
              <w:pStyle w:val="ConsPlusNormal"/>
              <w:numPr>
                <w:ilvl w:val="1"/>
                <w:numId w:val="41"/>
              </w:numPr>
              <w:tabs>
                <w:tab w:val="left" w:pos="924"/>
              </w:tabs>
              <w:ind w:left="-69" w:firstLine="426"/>
              <w:jc w:val="both"/>
              <w:rPr>
                <w:rFonts w:ascii="Times New Roman" w:hAnsi="Times New Roman" w:cs="Times New Roman"/>
              </w:rPr>
            </w:pPr>
            <w:r w:rsidRPr="00C15B9D">
              <w:rPr>
                <w:rFonts w:ascii="Times New Roman" w:hAnsi="Times New Roman" w:cs="Times New Roman"/>
              </w:rPr>
              <w:t xml:space="preserve">Сдача выполненных работ </w:t>
            </w:r>
            <w:r w:rsidR="00D7253F" w:rsidRPr="00C15B9D">
              <w:rPr>
                <w:rFonts w:ascii="Times New Roman" w:hAnsi="Times New Roman" w:cs="Times New Roman"/>
              </w:rPr>
              <w:t>Подрядчик</w:t>
            </w:r>
            <w:r w:rsidRPr="00C15B9D">
              <w:rPr>
                <w:rFonts w:ascii="Times New Roman" w:hAnsi="Times New Roman" w:cs="Times New Roman"/>
              </w:rPr>
              <w:t xml:space="preserve">у производится поэтапно, согласно срокам, указанным в Календарном плане выполнения </w:t>
            </w:r>
            <w:r w:rsidRPr="00DC7B97">
              <w:rPr>
                <w:rFonts w:ascii="Times New Roman" w:hAnsi="Times New Roman" w:cs="Times New Roman"/>
              </w:rPr>
              <w:t>работ (Приложение № 2</w:t>
            </w:r>
            <w:r w:rsidR="001E056B" w:rsidRPr="00DC7B97">
              <w:rPr>
                <w:rFonts w:ascii="Times New Roman" w:hAnsi="Times New Roman" w:cs="Times New Roman"/>
              </w:rPr>
              <w:t xml:space="preserve"> к разделу С</w:t>
            </w:r>
            <w:r w:rsidRPr="00DC7B97">
              <w:rPr>
                <w:rFonts w:ascii="Times New Roman" w:hAnsi="Times New Roman" w:cs="Times New Roman"/>
              </w:rPr>
              <w:t xml:space="preserve"> к Договору).</w:t>
            </w:r>
            <w:r w:rsidRPr="00C15B9D">
              <w:rPr>
                <w:rFonts w:ascii="Times New Roman" w:hAnsi="Times New Roman" w:cs="Times New Roman"/>
              </w:rPr>
              <w:t xml:space="preserve"> Результат каждого из этапов работ согласуется с </w:t>
            </w:r>
            <w:r w:rsidR="00D7253F" w:rsidRPr="00C15B9D">
              <w:rPr>
                <w:rFonts w:ascii="Times New Roman" w:hAnsi="Times New Roman" w:cs="Times New Roman"/>
              </w:rPr>
              <w:t>Подрядчик</w:t>
            </w:r>
            <w:r w:rsidRPr="00C15B9D">
              <w:rPr>
                <w:rFonts w:ascii="Times New Roman" w:hAnsi="Times New Roman" w:cs="Times New Roman"/>
              </w:rPr>
              <w:t xml:space="preserve">ом. По согласованию с </w:t>
            </w:r>
            <w:r w:rsidR="00D7253F" w:rsidRPr="00C15B9D">
              <w:rPr>
                <w:rFonts w:ascii="Times New Roman" w:hAnsi="Times New Roman" w:cs="Times New Roman"/>
              </w:rPr>
              <w:t>Подрядчик</w:t>
            </w:r>
            <w:r w:rsidRPr="00C15B9D">
              <w:rPr>
                <w:rFonts w:ascii="Times New Roman" w:hAnsi="Times New Roman" w:cs="Times New Roman"/>
              </w:rPr>
              <w:t>ом этапы могут быть объединены.</w:t>
            </w:r>
          </w:p>
          <w:p w14:paraId="1A5F1560" w14:textId="0BDC1478" w:rsidR="00A93162" w:rsidRPr="00C15B9D" w:rsidRDefault="00A93162" w:rsidP="0053107E">
            <w:pPr>
              <w:pStyle w:val="ConsPlusNormal"/>
              <w:numPr>
                <w:ilvl w:val="1"/>
                <w:numId w:val="41"/>
              </w:numPr>
              <w:tabs>
                <w:tab w:val="left" w:pos="924"/>
              </w:tabs>
              <w:ind w:left="-69" w:firstLine="426"/>
              <w:jc w:val="both"/>
              <w:rPr>
                <w:rFonts w:ascii="Times New Roman" w:hAnsi="Times New Roman" w:cs="Times New Roman"/>
              </w:rPr>
            </w:pPr>
            <w:r w:rsidRPr="00C15B9D">
              <w:rPr>
                <w:rFonts w:ascii="Times New Roman" w:hAnsi="Times New Roman" w:cs="Times New Roman"/>
              </w:rPr>
              <w:t xml:space="preserve">В процессе разработки проектной документации </w:t>
            </w:r>
            <w:r w:rsidR="006A78C0" w:rsidRPr="00C15B9D">
              <w:rPr>
                <w:rFonts w:ascii="Times New Roman" w:hAnsi="Times New Roman" w:cs="Times New Roman"/>
              </w:rPr>
              <w:t>Субп</w:t>
            </w:r>
            <w:r w:rsidRPr="00C15B9D">
              <w:rPr>
                <w:rFonts w:ascii="Times New Roman" w:hAnsi="Times New Roman" w:cs="Times New Roman"/>
              </w:rPr>
              <w:t xml:space="preserve">одрядчик своими силами организовывает единое информационное пространство на базе серверного оборудования с предоставлением удаленного доступа сотрудникам </w:t>
            </w:r>
            <w:r w:rsidR="00D7253F" w:rsidRPr="00C15B9D">
              <w:rPr>
                <w:rFonts w:ascii="Times New Roman" w:hAnsi="Times New Roman" w:cs="Times New Roman"/>
              </w:rPr>
              <w:t>Подрядчик</w:t>
            </w:r>
            <w:r w:rsidRPr="00C15B9D">
              <w:rPr>
                <w:rFonts w:ascii="Times New Roman" w:hAnsi="Times New Roman" w:cs="Times New Roman"/>
              </w:rPr>
              <w:t>а (логин, пароль) к актуальной информации, разрабатываемой в рамках реализации Договора, включая промежуточные результаты инженерных изысканий, проектной документации и др. Размещение документации, в соответствии с составом проектной документации, осуществляется в  форматах *.</w:t>
            </w:r>
            <w:proofErr w:type="spellStart"/>
            <w:r w:rsidRPr="00C15B9D">
              <w:rPr>
                <w:rFonts w:ascii="Times New Roman" w:hAnsi="Times New Roman" w:cs="Times New Roman"/>
              </w:rPr>
              <w:t>pdf</w:t>
            </w:r>
            <w:proofErr w:type="spellEnd"/>
            <w:r w:rsidRPr="00C15B9D">
              <w:rPr>
                <w:rFonts w:ascii="Times New Roman" w:hAnsi="Times New Roman" w:cs="Times New Roman"/>
              </w:rPr>
              <w:t>, .</w:t>
            </w:r>
            <w:proofErr w:type="spellStart"/>
            <w:r w:rsidRPr="00C15B9D">
              <w:rPr>
                <w:rFonts w:ascii="Times New Roman" w:hAnsi="Times New Roman" w:cs="Times New Roman"/>
              </w:rPr>
              <w:t>xls</w:t>
            </w:r>
            <w:proofErr w:type="spellEnd"/>
            <w:r w:rsidRPr="00C15B9D">
              <w:rPr>
                <w:rFonts w:ascii="Times New Roman" w:hAnsi="Times New Roman" w:cs="Times New Roman"/>
              </w:rPr>
              <w:t xml:space="preserve"> (.</w:t>
            </w:r>
            <w:proofErr w:type="spellStart"/>
            <w:r w:rsidRPr="00C15B9D">
              <w:rPr>
                <w:rFonts w:ascii="Times New Roman" w:hAnsi="Times New Roman" w:cs="Times New Roman"/>
              </w:rPr>
              <w:t>xlsx</w:t>
            </w:r>
            <w:proofErr w:type="spellEnd"/>
            <w:r w:rsidRPr="00C15B9D">
              <w:rPr>
                <w:rFonts w:ascii="Times New Roman" w:hAnsi="Times New Roman" w:cs="Times New Roman"/>
              </w:rPr>
              <w:t xml:space="preserve">), в виде файлов в формате </w:t>
            </w:r>
            <w:proofErr w:type="spellStart"/>
            <w:r w:rsidRPr="00C15B9D">
              <w:rPr>
                <w:rFonts w:ascii="Times New Roman" w:hAnsi="Times New Roman" w:cs="Times New Roman"/>
              </w:rPr>
              <w:t>xml</w:t>
            </w:r>
            <w:proofErr w:type="spellEnd"/>
            <w:r w:rsidRPr="00C15B9D">
              <w:rPr>
                <w:rFonts w:ascii="Times New Roman" w:hAnsi="Times New Roman" w:cs="Times New Roman"/>
              </w:rPr>
              <w:t xml:space="preserve">; и в сметном программном комплексе (программный комплекс принять по согласованию с </w:t>
            </w:r>
            <w:r w:rsidR="00D7253F" w:rsidRPr="00C15B9D">
              <w:rPr>
                <w:rFonts w:ascii="Times New Roman" w:hAnsi="Times New Roman" w:cs="Times New Roman"/>
              </w:rPr>
              <w:t>Подрядчик</w:t>
            </w:r>
            <w:r w:rsidRPr="00C15B9D">
              <w:rPr>
                <w:rFonts w:ascii="Times New Roman" w:hAnsi="Times New Roman" w:cs="Times New Roman"/>
              </w:rPr>
              <w:t>ом).</w:t>
            </w:r>
          </w:p>
          <w:p w14:paraId="43EDDC31" w14:textId="77777777" w:rsidR="00A93162" w:rsidRPr="00C15B9D" w:rsidRDefault="00A93162" w:rsidP="0053107E">
            <w:pPr>
              <w:pStyle w:val="ConsPlusNormal"/>
              <w:numPr>
                <w:ilvl w:val="1"/>
                <w:numId w:val="41"/>
              </w:numPr>
              <w:tabs>
                <w:tab w:val="left" w:pos="924"/>
              </w:tabs>
              <w:ind w:left="-69" w:firstLine="426"/>
              <w:jc w:val="both"/>
              <w:rPr>
                <w:rFonts w:ascii="Times New Roman" w:hAnsi="Times New Roman" w:cs="Times New Roman"/>
              </w:rPr>
            </w:pPr>
            <w:r w:rsidRPr="00C15B9D">
              <w:rPr>
                <w:rFonts w:ascii="Times New Roman" w:hAnsi="Times New Roman" w:cs="Times New Roman"/>
              </w:rPr>
              <w:t>Проектная документация в бумажном виде оформляется собственноручными подписями исполнителей и должностных лиц на всех листах. Не допускается использование копий и факсимиле подписей, а также впечатывание изображений подписей автоматизированным способом. Титульные листы томов оформляются оригинальными оттисками печати проектной организации. Бумажный вид необходимо представить в пронумерованных коробках с указанием содержимого. В накладной, напротив каждой книги, указать соответствующий номер коробки.</w:t>
            </w:r>
          </w:p>
          <w:p w14:paraId="17251B05" w14:textId="77777777" w:rsidR="00A93162" w:rsidRPr="00C15B9D" w:rsidRDefault="00A93162" w:rsidP="00AD0F18">
            <w:pPr>
              <w:tabs>
                <w:tab w:val="left" w:pos="22"/>
              </w:tabs>
              <w:suppressAutoHyphens w:val="0"/>
              <w:autoSpaceDE w:val="0"/>
              <w:autoSpaceDN w:val="0"/>
              <w:adjustRightInd w:val="0"/>
              <w:ind w:firstLine="390"/>
              <w:jc w:val="both"/>
              <w:rPr>
                <w:spacing w:val="-2"/>
                <w:sz w:val="22"/>
                <w:szCs w:val="22"/>
                <w:lang w:eastAsia="en-US"/>
              </w:rPr>
            </w:pPr>
            <w:r w:rsidRPr="00C15B9D">
              <w:rPr>
                <w:spacing w:val="-2"/>
                <w:sz w:val="22"/>
                <w:szCs w:val="22"/>
                <w:lang w:eastAsia="en-US"/>
              </w:rPr>
              <w:t xml:space="preserve">Проектная документация в электронном виде должна быть представлена в </w:t>
            </w:r>
            <w:proofErr w:type="spellStart"/>
            <w:r w:rsidRPr="00C15B9D">
              <w:rPr>
                <w:spacing w:val="-2"/>
                <w:sz w:val="22"/>
                <w:szCs w:val="22"/>
                <w:lang w:eastAsia="en-US"/>
              </w:rPr>
              <w:t>нередактируемом</w:t>
            </w:r>
            <w:proofErr w:type="spellEnd"/>
            <w:r w:rsidRPr="00C15B9D">
              <w:rPr>
                <w:spacing w:val="-2"/>
                <w:sz w:val="22"/>
                <w:szCs w:val="22"/>
                <w:lang w:eastAsia="en-US"/>
              </w:rPr>
              <w:t xml:space="preserve"> формате *.</w:t>
            </w:r>
            <w:proofErr w:type="spellStart"/>
            <w:r w:rsidRPr="00C15B9D">
              <w:rPr>
                <w:spacing w:val="-2"/>
                <w:sz w:val="22"/>
                <w:szCs w:val="22"/>
                <w:lang w:eastAsia="en-US"/>
              </w:rPr>
              <w:t>pdf</w:t>
            </w:r>
            <w:proofErr w:type="spellEnd"/>
            <w:r w:rsidRPr="00C15B9D">
              <w:rPr>
                <w:spacing w:val="-2"/>
                <w:sz w:val="22"/>
                <w:szCs w:val="22"/>
                <w:lang w:eastAsia="en-US"/>
              </w:rPr>
              <w:t xml:space="preserve">, содержащем отсканированное (150…300 </w:t>
            </w:r>
            <w:proofErr w:type="spellStart"/>
            <w:r w:rsidRPr="00C15B9D">
              <w:rPr>
                <w:spacing w:val="-2"/>
                <w:sz w:val="22"/>
                <w:szCs w:val="22"/>
                <w:lang w:eastAsia="en-US"/>
              </w:rPr>
              <w:t>dpi</w:t>
            </w:r>
            <w:proofErr w:type="spellEnd"/>
            <w:r w:rsidRPr="00C15B9D">
              <w:rPr>
                <w:spacing w:val="-2"/>
                <w:sz w:val="22"/>
                <w:szCs w:val="22"/>
                <w:lang w:eastAsia="en-US"/>
              </w:rPr>
              <w:t>) цветное растровое изображение, точно соответствующее бумажному виду с учетом всех подписей и печатей. Сканирование производится с оригинальных экземпляров документов, разработанных проектной организацией, сканирование копий не допускается. Каждый том в формате *.</w:t>
            </w:r>
            <w:proofErr w:type="spellStart"/>
            <w:r w:rsidRPr="00C15B9D">
              <w:rPr>
                <w:spacing w:val="-2"/>
                <w:sz w:val="22"/>
                <w:szCs w:val="22"/>
                <w:lang w:eastAsia="en-US"/>
              </w:rPr>
              <w:t>pdf</w:t>
            </w:r>
            <w:proofErr w:type="spellEnd"/>
            <w:r w:rsidRPr="00C15B9D">
              <w:rPr>
                <w:spacing w:val="-2"/>
                <w:sz w:val="22"/>
                <w:szCs w:val="22"/>
                <w:lang w:eastAsia="en-US"/>
              </w:rPr>
              <w:t xml:space="preserve"> должен быть выполнен единым файлом. Допускается разбивка многостраничных файлов на части, при этом количество страниц в каждой части рекомендуется приниматься не менее 50. Помимо </w:t>
            </w:r>
            <w:proofErr w:type="spellStart"/>
            <w:r w:rsidRPr="00C15B9D">
              <w:rPr>
                <w:spacing w:val="-2"/>
                <w:sz w:val="22"/>
                <w:szCs w:val="22"/>
                <w:lang w:eastAsia="en-US"/>
              </w:rPr>
              <w:t>нередактируемого</w:t>
            </w:r>
            <w:proofErr w:type="spellEnd"/>
            <w:r w:rsidRPr="00C15B9D">
              <w:rPr>
                <w:spacing w:val="-2"/>
                <w:sz w:val="22"/>
                <w:szCs w:val="22"/>
                <w:lang w:eastAsia="en-US"/>
              </w:rPr>
              <w:t xml:space="preserve"> формата в отдельной папке-каталоге должны быть переданы все файлы, использованные при подготовке листов тома, в редактируемом формате и формате их разработки: векторная и растровая графика, текстовые и табличные данные программ AutoCAD, BIM, Word, Excel и других. Редактируемый формат должен полностью соответствовать формату *.</w:t>
            </w:r>
            <w:proofErr w:type="spellStart"/>
            <w:r w:rsidRPr="00C15B9D">
              <w:rPr>
                <w:spacing w:val="-2"/>
                <w:sz w:val="22"/>
                <w:szCs w:val="22"/>
                <w:lang w:eastAsia="en-US"/>
              </w:rPr>
              <w:t>pdf</w:t>
            </w:r>
            <w:proofErr w:type="spellEnd"/>
            <w:r w:rsidRPr="00C15B9D">
              <w:rPr>
                <w:spacing w:val="-2"/>
                <w:sz w:val="22"/>
                <w:szCs w:val="22"/>
                <w:lang w:eastAsia="en-US"/>
              </w:rPr>
              <w:t xml:space="preserve"> и бумажной версии. Каждый файл в редактируемом формате должен содержать в начале имени номер страницы и далее обозначение (шифр) тома.</w:t>
            </w:r>
          </w:p>
          <w:p w14:paraId="058A52C8" w14:textId="77777777" w:rsidR="00A93162" w:rsidRPr="00C15B9D" w:rsidRDefault="00A93162" w:rsidP="00AD0F18">
            <w:pPr>
              <w:tabs>
                <w:tab w:val="left" w:pos="22"/>
              </w:tabs>
              <w:suppressAutoHyphens w:val="0"/>
              <w:autoSpaceDE w:val="0"/>
              <w:autoSpaceDN w:val="0"/>
              <w:adjustRightInd w:val="0"/>
              <w:ind w:firstLine="390"/>
              <w:jc w:val="both"/>
              <w:rPr>
                <w:sz w:val="22"/>
                <w:szCs w:val="22"/>
                <w:lang w:eastAsia="en-US"/>
              </w:rPr>
            </w:pPr>
            <w:r w:rsidRPr="00C15B9D">
              <w:rPr>
                <w:sz w:val="22"/>
                <w:szCs w:val="22"/>
                <w:lang w:eastAsia="en-US"/>
              </w:rPr>
              <w:t>Передача файлов в заархивированном виде (</w:t>
            </w:r>
            <w:proofErr w:type="spellStart"/>
            <w:r w:rsidRPr="00C15B9D">
              <w:rPr>
                <w:sz w:val="22"/>
                <w:szCs w:val="22"/>
                <w:lang w:eastAsia="en-US"/>
              </w:rPr>
              <w:t>zip</w:t>
            </w:r>
            <w:proofErr w:type="spellEnd"/>
            <w:r w:rsidRPr="00C15B9D">
              <w:rPr>
                <w:sz w:val="22"/>
                <w:szCs w:val="22"/>
                <w:lang w:eastAsia="en-US"/>
              </w:rPr>
              <w:t xml:space="preserve">, </w:t>
            </w:r>
            <w:proofErr w:type="spellStart"/>
            <w:r w:rsidRPr="00C15B9D">
              <w:rPr>
                <w:sz w:val="22"/>
                <w:szCs w:val="22"/>
                <w:lang w:eastAsia="en-US"/>
              </w:rPr>
              <w:t>rar</w:t>
            </w:r>
            <w:proofErr w:type="spellEnd"/>
            <w:r w:rsidRPr="00C15B9D">
              <w:rPr>
                <w:sz w:val="22"/>
                <w:szCs w:val="22"/>
                <w:lang w:eastAsia="en-US"/>
              </w:rPr>
              <w:t xml:space="preserve"> и др.) не допускается.</w:t>
            </w:r>
          </w:p>
          <w:p w14:paraId="26966C78" w14:textId="77777777" w:rsidR="00A93162" w:rsidRPr="00C15B9D" w:rsidRDefault="00A93162" w:rsidP="00AD0F18">
            <w:pPr>
              <w:tabs>
                <w:tab w:val="left" w:pos="22"/>
              </w:tabs>
              <w:suppressAutoHyphens w:val="0"/>
              <w:autoSpaceDE w:val="0"/>
              <w:autoSpaceDN w:val="0"/>
              <w:adjustRightInd w:val="0"/>
              <w:ind w:firstLine="390"/>
              <w:jc w:val="both"/>
              <w:rPr>
                <w:sz w:val="22"/>
                <w:szCs w:val="22"/>
                <w:lang w:eastAsia="en-US"/>
              </w:rPr>
            </w:pPr>
            <w:r w:rsidRPr="00C15B9D">
              <w:rPr>
                <w:sz w:val="22"/>
                <w:szCs w:val="22"/>
                <w:lang w:eastAsia="en-US"/>
              </w:rPr>
              <w:t>Для передачи электронного вида проектной документации используются оптические диски, предназначенные для однократной записи: CD-R, DVD+/-R. Диски должны быть записаны методом «</w:t>
            </w:r>
            <w:proofErr w:type="spellStart"/>
            <w:r w:rsidRPr="00C15B9D">
              <w:rPr>
                <w:sz w:val="22"/>
                <w:szCs w:val="22"/>
                <w:lang w:eastAsia="en-US"/>
              </w:rPr>
              <w:t>disc</w:t>
            </w:r>
            <w:proofErr w:type="spellEnd"/>
            <w:r w:rsidRPr="00C15B9D">
              <w:rPr>
                <w:sz w:val="22"/>
                <w:szCs w:val="22"/>
                <w:lang w:eastAsia="en-US"/>
              </w:rPr>
              <w:t xml:space="preserve"> </w:t>
            </w:r>
            <w:proofErr w:type="spellStart"/>
            <w:r w:rsidRPr="00C15B9D">
              <w:rPr>
                <w:sz w:val="22"/>
                <w:szCs w:val="22"/>
                <w:lang w:eastAsia="en-US"/>
              </w:rPr>
              <w:t>at</w:t>
            </w:r>
            <w:proofErr w:type="spellEnd"/>
            <w:r w:rsidRPr="00C15B9D">
              <w:rPr>
                <w:sz w:val="22"/>
                <w:szCs w:val="22"/>
                <w:lang w:eastAsia="en-US"/>
              </w:rPr>
              <w:t xml:space="preserve"> </w:t>
            </w:r>
            <w:proofErr w:type="spellStart"/>
            <w:r w:rsidRPr="00C15B9D">
              <w:rPr>
                <w:sz w:val="22"/>
                <w:szCs w:val="22"/>
                <w:lang w:eastAsia="en-US"/>
              </w:rPr>
              <w:t>once</w:t>
            </w:r>
            <w:proofErr w:type="spellEnd"/>
            <w:r w:rsidRPr="00C15B9D">
              <w:rPr>
                <w:sz w:val="22"/>
                <w:szCs w:val="22"/>
                <w:lang w:eastAsia="en-US"/>
              </w:rPr>
              <w:t>» (одиночной сессией) и защищены от дальнейших сеансов записи. Не допускается использование дисков с возможностью многократной записи CD-RW, DVD+/-RW и других.</w:t>
            </w:r>
          </w:p>
          <w:p w14:paraId="73110BAC" w14:textId="767F431A" w:rsidR="00D47015" w:rsidRPr="00C15B9D" w:rsidRDefault="00A93162" w:rsidP="00C15B9D">
            <w:pPr>
              <w:tabs>
                <w:tab w:val="left" w:pos="22"/>
              </w:tabs>
              <w:suppressAutoHyphens w:val="0"/>
              <w:autoSpaceDE w:val="0"/>
              <w:autoSpaceDN w:val="0"/>
              <w:adjustRightInd w:val="0"/>
              <w:ind w:firstLine="390"/>
              <w:jc w:val="both"/>
              <w:rPr>
                <w:sz w:val="22"/>
                <w:szCs w:val="22"/>
                <w:lang w:eastAsia="en-US"/>
              </w:rPr>
            </w:pPr>
            <w:r w:rsidRPr="00C15B9D">
              <w:rPr>
                <w:sz w:val="22"/>
                <w:szCs w:val="22"/>
                <w:lang w:eastAsia="en-US"/>
              </w:rPr>
              <w:t xml:space="preserve">Срок сдачи проектной документации </w:t>
            </w:r>
            <w:r w:rsidR="00D7253F" w:rsidRPr="00C15B9D">
              <w:rPr>
                <w:sz w:val="22"/>
                <w:szCs w:val="22"/>
                <w:lang w:eastAsia="en-US"/>
              </w:rPr>
              <w:t>Подрядчик</w:t>
            </w:r>
            <w:r w:rsidRPr="00C15B9D">
              <w:rPr>
                <w:sz w:val="22"/>
                <w:szCs w:val="22"/>
                <w:lang w:eastAsia="en-US"/>
              </w:rPr>
              <w:t>у с положительным заключением ФАУ «Главгосэкспертиза России» в соответствии с Договором.</w:t>
            </w:r>
          </w:p>
          <w:p w14:paraId="6FF9B01B" w14:textId="6F0D8DF1" w:rsidR="00D47015" w:rsidRPr="00C15B9D" w:rsidRDefault="004B5B26" w:rsidP="00923662">
            <w:pPr>
              <w:pStyle w:val="a3"/>
              <w:widowControl w:val="0"/>
              <w:suppressLineNumbers/>
              <w:tabs>
                <w:tab w:val="left" w:pos="0"/>
              </w:tabs>
              <w:ind w:firstLine="709"/>
              <w:jc w:val="both"/>
              <w:rPr>
                <w:sz w:val="22"/>
                <w:szCs w:val="22"/>
                <w:lang w:eastAsia="en-US"/>
              </w:rPr>
            </w:pPr>
            <w:r>
              <w:rPr>
                <w:sz w:val="22"/>
                <w:szCs w:val="22"/>
                <w:lang w:eastAsia="en-US"/>
              </w:rPr>
              <w:t>1</w:t>
            </w:r>
            <w:r w:rsidR="0053107E">
              <w:rPr>
                <w:sz w:val="22"/>
                <w:szCs w:val="22"/>
                <w:lang w:eastAsia="en-US"/>
              </w:rPr>
              <w:t>7</w:t>
            </w:r>
            <w:r w:rsidR="00D47015" w:rsidRPr="00C15B9D">
              <w:rPr>
                <w:sz w:val="22"/>
                <w:szCs w:val="22"/>
                <w:lang w:eastAsia="en-US"/>
              </w:rPr>
              <w:t xml:space="preserve">. </w:t>
            </w:r>
            <w:r w:rsidR="006A78C0" w:rsidRPr="00C15B9D">
              <w:rPr>
                <w:sz w:val="22"/>
                <w:szCs w:val="22"/>
                <w:lang w:eastAsia="en-US"/>
              </w:rPr>
              <w:t>Субп</w:t>
            </w:r>
            <w:r w:rsidR="00D47015" w:rsidRPr="00C15B9D">
              <w:rPr>
                <w:sz w:val="22"/>
                <w:szCs w:val="22"/>
                <w:lang w:eastAsia="en-US"/>
              </w:rPr>
              <w:t xml:space="preserve">одрядчик руководствуется нормативными документами, приведенными в Перечне нормативно-технических документов, обязательных при выполнении работ (далее – Перечень НТД). Перечень НТД утвержден приказом Государственной компании «Российские автомобильные дороги», размещен на сайте Государственной компании «Российские автомобильные дороги» в категории «Политики» на странице «Нормативно-правовая информация», и доступен по ссылке: </w:t>
            </w:r>
            <w:hyperlink r:id="rId14" w:history="1">
              <w:r w:rsidR="00D47015" w:rsidRPr="00C15B9D">
                <w:rPr>
                  <w:sz w:val="22"/>
                  <w:szCs w:val="22"/>
                  <w:lang w:eastAsia="en-US"/>
                </w:rPr>
                <w:t>https://russianhighways.ru/about/regulatory-information/politics/</w:t>
              </w:r>
            </w:hyperlink>
            <w:r w:rsidR="00D47015" w:rsidRPr="00C15B9D">
              <w:rPr>
                <w:sz w:val="22"/>
                <w:szCs w:val="22"/>
                <w:lang w:eastAsia="en-US"/>
              </w:rPr>
              <w:t xml:space="preserve">.  </w:t>
            </w:r>
            <w:r w:rsidR="006A78C0" w:rsidRPr="00C15B9D">
              <w:rPr>
                <w:sz w:val="22"/>
                <w:szCs w:val="22"/>
                <w:lang w:eastAsia="en-US"/>
              </w:rPr>
              <w:t>Субп</w:t>
            </w:r>
            <w:r w:rsidR="00D47015" w:rsidRPr="00C15B9D">
              <w:rPr>
                <w:sz w:val="22"/>
                <w:szCs w:val="22"/>
                <w:lang w:eastAsia="en-US"/>
              </w:rPr>
              <w:t>одрядчик обязан руководствоваться последней опубликованной редакцией Перечня НТД, в том числе в случае опубликования на сайте новой редакции Перечня НТД и самостоятельно отслеживать изменения Перечня НТД на сайте Государственной компании «Российские автомобильные дороги».</w:t>
            </w:r>
          </w:p>
          <w:p w14:paraId="58E5E7EE" w14:textId="2D827B72" w:rsidR="00D47015" w:rsidRPr="00C15B9D" w:rsidRDefault="00D47015" w:rsidP="00D47015">
            <w:pPr>
              <w:ind w:left="-60" w:firstLine="567"/>
              <w:jc w:val="both"/>
              <w:rPr>
                <w:sz w:val="22"/>
                <w:szCs w:val="22"/>
                <w:lang w:eastAsia="en-US"/>
              </w:rPr>
            </w:pPr>
            <w:r w:rsidRPr="00C15B9D">
              <w:rPr>
                <w:sz w:val="22"/>
                <w:szCs w:val="22"/>
                <w:lang w:eastAsia="en-US"/>
              </w:rPr>
              <w:t xml:space="preserve">При использовании Перечня НТД </w:t>
            </w:r>
            <w:r w:rsidR="006A78C0" w:rsidRPr="00C15B9D">
              <w:rPr>
                <w:sz w:val="22"/>
                <w:szCs w:val="22"/>
                <w:lang w:eastAsia="en-US"/>
              </w:rPr>
              <w:t>Субп</w:t>
            </w:r>
            <w:r w:rsidRPr="00C15B9D">
              <w:rPr>
                <w:sz w:val="22"/>
                <w:szCs w:val="22"/>
                <w:lang w:eastAsia="en-US"/>
              </w:rPr>
              <w:t xml:space="preserve">одрядчик обязан отслеживать статус и изменения в документах, указанных в Перечне НТД (в том числе в информационных системах общего пользования, в ежемесячных и ежегодных выпусках информационного указателя «Национальные стандарты», на официальных сайтах уполномоченных органов), письменно информировать </w:t>
            </w:r>
            <w:r w:rsidR="00D7253F" w:rsidRPr="00C15B9D">
              <w:rPr>
                <w:sz w:val="22"/>
                <w:szCs w:val="22"/>
                <w:lang w:eastAsia="en-US"/>
              </w:rPr>
              <w:t>Подрядчик</w:t>
            </w:r>
            <w:r w:rsidRPr="00C15B9D">
              <w:rPr>
                <w:sz w:val="22"/>
                <w:szCs w:val="22"/>
                <w:lang w:eastAsia="en-US"/>
              </w:rPr>
              <w:t xml:space="preserve">а об изменениях в таких документах. В случае, если </w:t>
            </w:r>
            <w:r w:rsidR="00D7253F" w:rsidRPr="00C15B9D">
              <w:rPr>
                <w:sz w:val="22"/>
                <w:szCs w:val="22"/>
                <w:lang w:eastAsia="en-US"/>
              </w:rPr>
              <w:t>Подрядчик</w:t>
            </w:r>
            <w:r w:rsidRPr="00C15B9D">
              <w:rPr>
                <w:sz w:val="22"/>
                <w:szCs w:val="22"/>
                <w:lang w:eastAsia="en-US"/>
              </w:rPr>
              <w:t xml:space="preserve"> в течение 10 (десяти) рабочих дней с даты получения письма от </w:t>
            </w:r>
            <w:r w:rsidR="004766D2" w:rsidRPr="00C15B9D">
              <w:rPr>
                <w:sz w:val="22"/>
                <w:szCs w:val="22"/>
                <w:lang w:eastAsia="en-US"/>
              </w:rPr>
              <w:t>Субп</w:t>
            </w:r>
            <w:r w:rsidRPr="00C15B9D">
              <w:rPr>
                <w:sz w:val="22"/>
                <w:szCs w:val="22"/>
                <w:lang w:eastAsia="en-US"/>
              </w:rPr>
              <w:t xml:space="preserve">одрядчика не направил </w:t>
            </w:r>
            <w:r w:rsidR="004766D2" w:rsidRPr="00C15B9D">
              <w:rPr>
                <w:sz w:val="22"/>
                <w:szCs w:val="22"/>
                <w:lang w:eastAsia="en-US"/>
              </w:rPr>
              <w:t>Субп</w:t>
            </w:r>
            <w:r w:rsidRPr="00C15B9D">
              <w:rPr>
                <w:sz w:val="22"/>
                <w:szCs w:val="22"/>
                <w:lang w:eastAsia="en-US"/>
              </w:rPr>
              <w:t xml:space="preserve">одрядчику возражения о применении измененной редакции документа, указанного в Перечне НТД, </w:t>
            </w:r>
            <w:r w:rsidR="004766D2" w:rsidRPr="00C15B9D">
              <w:rPr>
                <w:sz w:val="22"/>
                <w:szCs w:val="22"/>
                <w:lang w:eastAsia="en-US"/>
              </w:rPr>
              <w:t>Субп</w:t>
            </w:r>
            <w:r w:rsidRPr="00C15B9D">
              <w:rPr>
                <w:sz w:val="22"/>
                <w:szCs w:val="22"/>
                <w:lang w:eastAsia="en-US"/>
              </w:rPr>
              <w:t xml:space="preserve">одрядчик обязан руководствоваться вступившей в силу версией документа (актуальной, с учетом всех изменений). В случае направления </w:t>
            </w:r>
            <w:r w:rsidR="00D7253F" w:rsidRPr="00C15B9D">
              <w:rPr>
                <w:sz w:val="22"/>
                <w:szCs w:val="22"/>
                <w:lang w:eastAsia="en-US"/>
              </w:rPr>
              <w:t>Подрядчик</w:t>
            </w:r>
            <w:r w:rsidRPr="00C15B9D">
              <w:rPr>
                <w:sz w:val="22"/>
                <w:szCs w:val="22"/>
                <w:lang w:eastAsia="en-US"/>
              </w:rPr>
              <w:t xml:space="preserve">ом возражений относительно </w:t>
            </w:r>
            <w:r w:rsidRPr="00C15B9D">
              <w:rPr>
                <w:sz w:val="22"/>
                <w:szCs w:val="22"/>
                <w:lang w:eastAsia="en-US"/>
              </w:rPr>
              <w:lastRenderedPageBreak/>
              <w:t xml:space="preserve">применения измененной редакции документа, указанного в Перечне НТД, </w:t>
            </w:r>
            <w:r w:rsidR="004766D2" w:rsidRPr="00C15B9D">
              <w:rPr>
                <w:sz w:val="22"/>
                <w:szCs w:val="22"/>
                <w:lang w:eastAsia="en-US"/>
              </w:rPr>
              <w:t>Субп</w:t>
            </w:r>
            <w:r w:rsidRPr="00C15B9D">
              <w:rPr>
                <w:sz w:val="22"/>
                <w:szCs w:val="22"/>
                <w:lang w:eastAsia="en-US"/>
              </w:rPr>
              <w:t xml:space="preserve">одрядчик обязан руководствоваться регламентирующим документом в редакции, указанной в Перечне НТД, или в письме </w:t>
            </w:r>
            <w:r w:rsidR="00D7253F" w:rsidRPr="00C15B9D">
              <w:rPr>
                <w:sz w:val="22"/>
                <w:szCs w:val="22"/>
                <w:lang w:eastAsia="en-US"/>
              </w:rPr>
              <w:t>Подрядчик</w:t>
            </w:r>
            <w:r w:rsidRPr="00C15B9D">
              <w:rPr>
                <w:sz w:val="22"/>
                <w:szCs w:val="22"/>
                <w:lang w:eastAsia="en-US"/>
              </w:rPr>
              <w:t>а.</w:t>
            </w:r>
          </w:p>
          <w:p w14:paraId="06FF7380" w14:textId="17A666E3" w:rsidR="00D47015" w:rsidRPr="00C15B9D" w:rsidRDefault="00D47015" w:rsidP="00E758AF">
            <w:pPr>
              <w:ind w:left="-60" w:firstLine="567"/>
              <w:jc w:val="both"/>
              <w:rPr>
                <w:sz w:val="22"/>
                <w:szCs w:val="22"/>
              </w:rPr>
            </w:pPr>
            <w:r w:rsidRPr="00C15B9D">
              <w:rPr>
                <w:sz w:val="22"/>
                <w:szCs w:val="22"/>
                <w:lang w:eastAsia="en-US"/>
              </w:rPr>
              <w:t xml:space="preserve">В случае изменения нормативного документа, утвержденного </w:t>
            </w:r>
            <w:r w:rsidR="0080212E" w:rsidRPr="00C15B9D">
              <w:rPr>
                <w:sz w:val="22"/>
                <w:szCs w:val="22"/>
                <w:lang w:eastAsia="en-US"/>
              </w:rPr>
              <w:t>Заказчиком</w:t>
            </w:r>
            <w:r w:rsidRPr="00C15B9D">
              <w:rPr>
                <w:sz w:val="22"/>
                <w:szCs w:val="22"/>
                <w:lang w:eastAsia="en-US"/>
              </w:rPr>
              <w:t xml:space="preserve">, или утверждения </w:t>
            </w:r>
            <w:r w:rsidR="0080212E" w:rsidRPr="00C15B9D">
              <w:rPr>
                <w:sz w:val="22"/>
                <w:szCs w:val="22"/>
                <w:lang w:eastAsia="en-US"/>
              </w:rPr>
              <w:t>Заказчиком</w:t>
            </w:r>
            <w:r w:rsidRPr="00C15B9D">
              <w:rPr>
                <w:sz w:val="22"/>
                <w:szCs w:val="22"/>
                <w:lang w:eastAsia="en-US"/>
              </w:rPr>
              <w:t xml:space="preserve"> нового документа, регламентирующего порядок выполнения работ в рамках Договора, </w:t>
            </w:r>
            <w:r w:rsidR="00D7253F" w:rsidRPr="00C15B9D">
              <w:rPr>
                <w:sz w:val="22"/>
                <w:szCs w:val="22"/>
                <w:lang w:eastAsia="en-US"/>
              </w:rPr>
              <w:t>Подрядчик</w:t>
            </w:r>
            <w:r w:rsidRPr="00C15B9D">
              <w:rPr>
                <w:sz w:val="22"/>
                <w:szCs w:val="22"/>
                <w:lang w:eastAsia="en-US"/>
              </w:rPr>
              <w:t xml:space="preserve"> письменно информирует </w:t>
            </w:r>
            <w:r w:rsidR="004766D2" w:rsidRPr="00C15B9D">
              <w:rPr>
                <w:sz w:val="22"/>
                <w:szCs w:val="22"/>
                <w:lang w:eastAsia="en-US"/>
              </w:rPr>
              <w:t>Субп</w:t>
            </w:r>
            <w:r w:rsidRPr="00C15B9D">
              <w:rPr>
                <w:sz w:val="22"/>
                <w:szCs w:val="22"/>
                <w:lang w:eastAsia="en-US"/>
              </w:rPr>
              <w:t xml:space="preserve">одрядчика об утверждении соответствующего документа. Новая редакция соответствующего документа или новый документ применяется с момента получения </w:t>
            </w:r>
            <w:r w:rsidR="004766D2" w:rsidRPr="00C15B9D">
              <w:rPr>
                <w:sz w:val="22"/>
                <w:szCs w:val="22"/>
                <w:lang w:eastAsia="en-US"/>
              </w:rPr>
              <w:t>Субп</w:t>
            </w:r>
            <w:r w:rsidRPr="00C15B9D">
              <w:rPr>
                <w:sz w:val="22"/>
                <w:szCs w:val="22"/>
                <w:lang w:eastAsia="en-US"/>
              </w:rPr>
              <w:t xml:space="preserve">одрядчиком уведомления </w:t>
            </w:r>
            <w:r w:rsidR="00D7253F" w:rsidRPr="00C15B9D">
              <w:rPr>
                <w:sz w:val="22"/>
                <w:szCs w:val="22"/>
                <w:lang w:eastAsia="en-US"/>
              </w:rPr>
              <w:t>Подрядчик</w:t>
            </w:r>
            <w:r w:rsidRPr="00C15B9D">
              <w:rPr>
                <w:sz w:val="22"/>
                <w:szCs w:val="22"/>
                <w:lang w:eastAsia="en-US"/>
              </w:rPr>
              <w:t>а.</w:t>
            </w:r>
          </w:p>
        </w:tc>
      </w:tr>
      <w:tr w:rsidR="00AD0F18" w:rsidRPr="00AD0F18" w14:paraId="70579549" w14:textId="77777777" w:rsidTr="00EF0C52">
        <w:tc>
          <w:tcPr>
            <w:tcW w:w="5000" w:type="pct"/>
          </w:tcPr>
          <w:p w14:paraId="1468F336" w14:textId="28B92224" w:rsidR="004C667A" w:rsidRPr="00AD0F18" w:rsidRDefault="004B5B26" w:rsidP="0015083E">
            <w:pPr>
              <w:pStyle w:val="ConsPlusNormal"/>
              <w:ind w:firstLine="283"/>
              <w:jc w:val="both"/>
              <w:rPr>
                <w:rFonts w:ascii="Times New Roman" w:hAnsi="Times New Roman" w:cs="Times New Roman"/>
                <w:color w:val="000000" w:themeColor="text1"/>
              </w:rPr>
            </w:pPr>
            <w:r>
              <w:rPr>
                <w:rFonts w:ascii="Times New Roman" w:hAnsi="Times New Roman" w:cs="Times New Roman"/>
                <w:color w:val="000000" w:themeColor="text1"/>
              </w:rPr>
              <w:lastRenderedPageBreak/>
              <w:t>1</w:t>
            </w:r>
            <w:r w:rsidR="0053107E">
              <w:rPr>
                <w:rFonts w:ascii="Times New Roman" w:hAnsi="Times New Roman" w:cs="Times New Roman"/>
                <w:color w:val="000000" w:themeColor="text1"/>
              </w:rPr>
              <w:t>8</w:t>
            </w:r>
            <w:r w:rsidR="0015083E">
              <w:rPr>
                <w:rFonts w:ascii="Times New Roman" w:hAnsi="Times New Roman" w:cs="Times New Roman"/>
                <w:color w:val="000000" w:themeColor="text1"/>
              </w:rPr>
              <w:t>. </w:t>
            </w:r>
            <w:r w:rsidR="00006175" w:rsidRPr="00AD0F18">
              <w:rPr>
                <w:rFonts w:ascii="Times New Roman" w:hAnsi="Times New Roman" w:cs="Times New Roman"/>
                <w:color w:val="000000" w:themeColor="text1"/>
              </w:rPr>
              <w:t>К заданию на проектирование прилагаются:</w:t>
            </w:r>
          </w:p>
          <w:p w14:paraId="19471B76" w14:textId="77777777" w:rsidR="00006175" w:rsidRPr="00C15B9D" w:rsidRDefault="00006175" w:rsidP="00AD0F18">
            <w:pPr>
              <w:pStyle w:val="ConsPlusNormal"/>
              <w:ind w:firstLine="283"/>
              <w:jc w:val="both"/>
              <w:rPr>
                <w:rFonts w:ascii="Times New Roman" w:hAnsi="Times New Roman" w:cs="Times New Roman"/>
                <w:color w:val="000000" w:themeColor="text1"/>
              </w:rPr>
            </w:pPr>
            <w:r w:rsidRPr="00C15B9D">
              <w:rPr>
                <w:rFonts w:ascii="Times New Roman" w:hAnsi="Times New Roman" w:cs="Times New Roman"/>
                <w:color w:val="000000" w:themeColor="text1"/>
              </w:rPr>
              <w:t>Приложение № 1. Требования к оснащению категорированных объектов средствами обеспечения транспортной безопасности.</w:t>
            </w:r>
          </w:p>
          <w:p w14:paraId="57F54439" w14:textId="77777777" w:rsidR="00006175" w:rsidRPr="00C15B9D" w:rsidRDefault="00006175" w:rsidP="00AD0F18">
            <w:pPr>
              <w:pStyle w:val="ConsPlusNormal"/>
              <w:ind w:firstLine="283"/>
              <w:jc w:val="both"/>
              <w:rPr>
                <w:rFonts w:ascii="Times New Roman" w:hAnsi="Times New Roman" w:cs="Times New Roman"/>
                <w:color w:val="000000" w:themeColor="text1"/>
              </w:rPr>
            </w:pPr>
            <w:r w:rsidRPr="00C15B9D">
              <w:rPr>
                <w:rFonts w:ascii="Times New Roman" w:hAnsi="Times New Roman" w:cs="Times New Roman"/>
                <w:color w:val="000000" w:themeColor="text1"/>
              </w:rPr>
              <w:t>Приложение № 2. Требования к интеллектуальной транспортной системе и смежным инженерным системам.</w:t>
            </w:r>
          </w:p>
          <w:p w14:paraId="77472E0C" w14:textId="77777777" w:rsidR="00006175" w:rsidRPr="00C15B9D" w:rsidRDefault="00006175" w:rsidP="00AD0F18">
            <w:pPr>
              <w:pStyle w:val="ConsPlusNormal"/>
              <w:ind w:firstLine="283"/>
              <w:jc w:val="both"/>
              <w:rPr>
                <w:rFonts w:ascii="Times New Roman" w:hAnsi="Times New Roman" w:cs="Times New Roman"/>
                <w:color w:val="000000" w:themeColor="text1"/>
              </w:rPr>
            </w:pPr>
            <w:r w:rsidRPr="00C15B9D">
              <w:rPr>
                <w:rFonts w:ascii="Times New Roman" w:hAnsi="Times New Roman" w:cs="Times New Roman"/>
                <w:color w:val="000000" w:themeColor="text1"/>
              </w:rPr>
              <w:t>Приложение № 3. Задание на электроснабжение потребителей и инфраструктуры автомобильных дорог Государственной компании «Автодор».</w:t>
            </w:r>
          </w:p>
          <w:p w14:paraId="00BE7F6B" w14:textId="77777777" w:rsidR="00006175" w:rsidRDefault="00006175" w:rsidP="00E758AF">
            <w:pPr>
              <w:pStyle w:val="ConsPlusNormal"/>
              <w:ind w:firstLine="283"/>
              <w:jc w:val="both"/>
              <w:rPr>
                <w:rFonts w:ascii="Times New Roman" w:hAnsi="Times New Roman" w:cs="Times New Roman"/>
                <w:color w:val="000000" w:themeColor="text1"/>
              </w:rPr>
            </w:pPr>
            <w:r w:rsidRPr="00C15B9D">
              <w:rPr>
                <w:rFonts w:ascii="Times New Roman" w:hAnsi="Times New Roman" w:cs="Times New Roman"/>
                <w:color w:val="000000" w:themeColor="text1"/>
              </w:rPr>
              <w:t>Приложение № 4. Перечень современных технологий для внесения в технические задания на проектирование, строительство, реконструкцию, комплексное обустройство, капитальный ремонт и ремонт автомобильных дорог Государственной компании «Российские автомобильные дороги» и искусственных сооружений на них.</w:t>
            </w:r>
          </w:p>
          <w:p w14:paraId="272AE57E" w14:textId="77777777" w:rsidR="00E758AF" w:rsidRDefault="00E758AF" w:rsidP="00E758AF">
            <w:pPr>
              <w:pStyle w:val="ConsPlusNormal"/>
              <w:ind w:firstLine="283"/>
              <w:jc w:val="both"/>
              <w:rPr>
                <w:rFonts w:ascii="Times New Roman" w:hAnsi="Times New Roman" w:cs="Times New Roman"/>
                <w:color w:val="000000" w:themeColor="text1"/>
              </w:rPr>
            </w:pPr>
          </w:p>
          <w:p w14:paraId="33B2E067" w14:textId="55C9D1F4" w:rsidR="00E758AF" w:rsidRPr="00E758AF" w:rsidRDefault="00E758AF" w:rsidP="00E758AF">
            <w:pPr>
              <w:pStyle w:val="ConsPlusNormal"/>
              <w:ind w:firstLine="283"/>
              <w:jc w:val="center"/>
              <w:rPr>
                <w:rFonts w:ascii="Times New Roman" w:hAnsi="Times New Roman" w:cs="Times New Roman"/>
                <w:b/>
                <w:color w:val="000000" w:themeColor="text1"/>
              </w:rPr>
            </w:pPr>
          </w:p>
        </w:tc>
      </w:tr>
    </w:tbl>
    <w:p w14:paraId="6B070D1D" w14:textId="77777777" w:rsidR="00D643E9" w:rsidRPr="00AD0F18" w:rsidRDefault="00D643E9" w:rsidP="00AD0F18">
      <w:pPr>
        <w:pStyle w:val="ConsPlusNormal"/>
        <w:jc w:val="both"/>
        <w:rPr>
          <w:rFonts w:ascii="Times New Roman" w:hAnsi="Times New Roman" w:cs="Times New Roman"/>
          <w:color w:val="000000" w:themeColor="text1"/>
        </w:rPr>
      </w:pPr>
    </w:p>
    <w:p w14:paraId="2C90FB47" w14:textId="77777777" w:rsidR="007D45E4" w:rsidRPr="00B300B0" w:rsidRDefault="007D45E4" w:rsidP="00AD0F18">
      <w:pPr>
        <w:pStyle w:val="ConsPlusNormal"/>
        <w:jc w:val="both"/>
        <w:rPr>
          <w:color w:val="000000" w:themeColor="text1"/>
          <w:sz w:val="2"/>
          <w:szCs w:val="2"/>
        </w:rPr>
      </w:pPr>
    </w:p>
    <w:sectPr w:rsidR="007D45E4" w:rsidRPr="00B300B0" w:rsidSect="00E758AF">
      <w:headerReference w:type="default" r:id="rId15"/>
      <w:pgSz w:w="11906" w:h="16838"/>
      <w:pgMar w:top="1134"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83E6E" w14:textId="77777777" w:rsidR="00135DB8" w:rsidRDefault="00135DB8" w:rsidP="002E1AB0">
      <w:r>
        <w:separator/>
      </w:r>
    </w:p>
  </w:endnote>
  <w:endnote w:type="continuationSeparator" w:id="0">
    <w:p w14:paraId="6CA216F6" w14:textId="77777777" w:rsidR="00135DB8" w:rsidRDefault="00135DB8" w:rsidP="002E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Device Font 10cpi"/>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41A5E" w14:textId="77777777" w:rsidR="00135DB8" w:rsidRDefault="00135DB8" w:rsidP="002E1AB0">
      <w:r>
        <w:separator/>
      </w:r>
    </w:p>
  </w:footnote>
  <w:footnote w:type="continuationSeparator" w:id="0">
    <w:p w14:paraId="223E57F0" w14:textId="77777777" w:rsidR="00135DB8" w:rsidRDefault="00135DB8" w:rsidP="002E1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5120056"/>
      <w:docPartObj>
        <w:docPartGallery w:val="Page Numbers (Top of Page)"/>
        <w:docPartUnique/>
      </w:docPartObj>
    </w:sdtPr>
    <w:sdtEndPr/>
    <w:sdtContent>
      <w:p w14:paraId="04E19AE5" w14:textId="26B8C864" w:rsidR="00080223" w:rsidRDefault="00080223">
        <w:pPr>
          <w:pStyle w:val="af7"/>
          <w:jc w:val="center"/>
        </w:pPr>
        <w:r>
          <w:fldChar w:fldCharType="begin"/>
        </w:r>
        <w:r>
          <w:instrText>PAGE   \* MERGEFORMAT</w:instrText>
        </w:r>
        <w:r>
          <w:fldChar w:fldCharType="separate"/>
        </w:r>
        <w:r w:rsidR="00436539">
          <w:rPr>
            <w:noProof/>
          </w:rPr>
          <w:t>9</w:t>
        </w:r>
        <w:r>
          <w:fldChar w:fldCharType="end"/>
        </w:r>
      </w:p>
    </w:sdtContent>
  </w:sdt>
  <w:p w14:paraId="5DFFFFCF" w14:textId="77777777" w:rsidR="00080223" w:rsidRDefault="00080223">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529A"/>
    <w:multiLevelType w:val="multilevel"/>
    <w:tmpl w:val="1EC6E6EA"/>
    <w:lvl w:ilvl="0">
      <w:start w:val="19"/>
      <w:numFmt w:val="decimal"/>
      <w:lvlText w:val="%1."/>
      <w:lvlJc w:val="left"/>
      <w:pPr>
        <w:ind w:left="480" w:hanging="480"/>
      </w:pPr>
      <w:rPr>
        <w:rFonts w:hint="default"/>
      </w:rPr>
    </w:lvl>
    <w:lvl w:ilvl="1">
      <w:start w:val="1"/>
      <w:numFmt w:val="decimal"/>
      <w:lvlText w:val="%1.%2."/>
      <w:lvlJc w:val="left"/>
      <w:pPr>
        <w:ind w:left="885" w:hanging="48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 w15:restartNumberingAfterBreak="0">
    <w:nsid w:val="05AA0422"/>
    <w:multiLevelType w:val="hybridMultilevel"/>
    <w:tmpl w:val="2EB8AC0A"/>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B30A177E">
      <w:start w:val="1"/>
      <w:numFmt w:val="decimal"/>
      <w:lvlText w:val="13.%3"/>
      <w:lvlJc w:val="left"/>
      <w:pPr>
        <w:tabs>
          <w:tab w:val="num" w:pos="2880"/>
        </w:tabs>
        <w:ind w:left="2880" w:hanging="360"/>
      </w:pPr>
      <w:rPr>
        <w:rFont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69775C9"/>
    <w:multiLevelType w:val="multilevel"/>
    <w:tmpl w:val="3158739C"/>
    <w:lvl w:ilvl="0">
      <w:start w:val="4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E03C4D"/>
    <w:multiLevelType w:val="hybridMultilevel"/>
    <w:tmpl w:val="BA62BE7C"/>
    <w:lvl w:ilvl="0" w:tplc="3A367B18">
      <w:start w:val="1"/>
      <w:numFmt w:val="bullet"/>
      <w:lvlText w:val=""/>
      <w:lvlJc w:val="left"/>
      <w:pPr>
        <w:ind w:left="750" w:hanging="360"/>
      </w:pPr>
      <w:rPr>
        <w:rFonts w:ascii="Symbol" w:hAnsi="Symbol" w:cs="Symbol" w:hint="default"/>
        <w:b w:val="0"/>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4" w15:restartNumberingAfterBreak="0">
    <w:nsid w:val="13F83EC1"/>
    <w:multiLevelType w:val="multilevel"/>
    <w:tmpl w:val="19E02A74"/>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BC4F3A"/>
    <w:multiLevelType w:val="hybridMultilevel"/>
    <w:tmpl w:val="F94C996E"/>
    <w:lvl w:ilvl="0" w:tplc="1062C584">
      <w:start w:val="1"/>
      <w:numFmt w:val="decimal"/>
      <w:lvlText w:val="%1."/>
      <w:lvlJc w:val="left"/>
      <w:pPr>
        <w:ind w:left="864" w:hanging="360"/>
      </w:pPr>
      <w:rPr>
        <w:rFonts w:hint="default"/>
      </w:rPr>
    </w:lvl>
    <w:lvl w:ilvl="1" w:tplc="04190019">
      <w:start w:val="1"/>
      <w:numFmt w:val="lowerLetter"/>
      <w:lvlText w:val="%2."/>
      <w:lvlJc w:val="left"/>
      <w:pPr>
        <w:ind w:left="1584" w:hanging="360"/>
      </w:pPr>
    </w:lvl>
    <w:lvl w:ilvl="2" w:tplc="0419001B" w:tentative="1">
      <w:start w:val="1"/>
      <w:numFmt w:val="lowerRoman"/>
      <w:lvlText w:val="%3."/>
      <w:lvlJc w:val="right"/>
      <w:pPr>
        <w:ind w:left="2304" w:hanging="180"/>
      </w:pPr>
    </w:lvl>
    <w:lvl w:ilvl="3" w:tplc="0419000F" w:tentative="1">
      <w:start w:val="1"/>
      <w:numFmt w:val="decimal"/>
      <w:lvlText w:val="%4."/>
      <w:lvlJc w:val="left"/>
      <w:pPr>
        <w:ind w:left="3024" w:hanging="360"/>
      </w:pPr>
    </w:lvl>
    <w:lvl w:ilvl="4" w:tplc="04190019" w:tentative="1">
      <w:start w:val="1"/>
      <w:numFmt w:val="lowerLetter"/>
      <w:lvlText w:val="%5."/>
      <w:lvlJc w:val="left"/>
      <w:pPr>
        <w:ind w:left="3744" w:hanging="360"/>
      </w:pPr>
    </w:lvl>
    <w:lvl w:ilvl="5" w:tplc="0419001B" w:tentative="1">
      <w:start w:val="1"/>
      <w:numFmt w:val="lowerRoman"/>
      <w:lvlText w:val="%6."/>
      <w:lvlJc w:val="right"/>
      <w:pPr>
        <w:ind w:left="4464" w:hanging="180"/>
      </w:pPr>
    </w:lvl>
    <w:lvl w:ilvl="6" w:tplc="0419000F" w:tentative="1">
      <w:start w:val="1"/>
      <w:numFmt w:val="decimal"/>
      <w:lvlText w:val="%7."/>
      <w:lvlJc w:val="left"/>
      <w:pPr>
        <w:ind w:left="5184" w:hanging="360"/>
      </w:pPr>
    </w:lvl>
    <w:lvl w:ilvl="7" w:tplc="04190019" w:tentative="1">
      <w:start w:val="1"/>
      <w:numFmt w:val="lowerLetter"/>
      <w:lvlText w:val="%8."/>
      <w:lvlJc w:val="left"/>
      <w:pPr>
        <w:ind w:left="5904" w:hanging="360"/>
      </w:pPr>
    </w:lvl>
    <w:lvl w:ilvl="8" w:tplc="0419001B" w:tentative="1">
      <w:start w:val="1"/>
      <w:numFmt w:val="lowerRoman"/>
      <w:lvlText w:val="%9."/>
      <w:lvlJc w:val="right"/>
      <w:pPr>
        <w:ind w:left="6624" w:hanging="180"/>
      </w:pPr>
    </w:lvl>
  </w:abstractNum>
  <w:abstractNum w:abstractNumId="6" w15:restartNumberingAfterBreak="0">
    <w:nsid w:val="178F096B"/>
    <w:multiLevelType w:val="multilevel"/>
    <w:tmpl w:val="F9781058"/>
    <w:lvl w:ilvl="0">
      <w:start w:val="20"/>
      <w:numFmt w:val="decimal"/>
      <w:lvlText w:val="%1"/>
      <w:lvlJc w:val="left"/>
      <w:pPr>
        <w:ind w:left="420" w:hanging="420"/>
      </w:pPr>
      <w:rPr>
        <w:rFonts w:hint="default"/>
      </w:rPr>
    </w:lvl>
    <w:lvl w:ilvl="1">
      <w:start w:val="1"/>
      <w:numFmt w:val="decimal"/>
      <w:lvlText w:val="%1.%2"/>
      <w:lvlJc w:val="left"/>
      <w:pPr>
        <w:ind w:left="866" w:hanging="420"/>
      </w:pPr>
      <w:rPr>
        <w:rFonts w:hint="default"/>
      </w:rPr>
    </w:lvl>
    <w:lvl w:ilvl="2">
      <w:start w:val="1"/>
      <w:numFmt w:val="decimal"/>
      <w:lvlText w:val="%1.%2.%3"/>
      <w:lvlJc w:val="left"/>
      <w:pPr>
        <w:ind w:left="1612" w:hanging="720"/>
      </w:pPr>
      <w:rPr>
        <w:rFonts w:hint="default"/>
      </w:rPr>
    </w:lvl>
    <w:lvl w:ilvl="3">
      <w:start w:val="1"/>
      <w:numFmt w:val="decimal"/>
      <w:lvlText w:val="%1.%2.%3.%4"/>
      <w:lvlJc w:val="left"/>
      <w:pPr>
        <w:ind w:left="2058" w:hanging="720"/>
      </w:pPr>
      <w:rPr>
        <w:rFonts w:hint="default"/>
      </w:rPr>
    </w:lvl>
    <w:lvl w:ilvl="4">
      <w:start w:val="1"/>
      <w:numFmt w:val="decimal"/>
      <w:lvlText w:val="%1.%2.%3.%4.%5"/>
      <w:lvlJc w:val="left"/>
      <w:pPr>
        <w:ind w:left="2864" w:hanging="1080"/>
      </w:pPr>
      <w:rPr>
        <w:rFonts w:hint="default"/>
      </w:rPr>
    </w:lvl>
    <w:lvl w:ilvl="5">
      <w:start w:val="1"/>
      <w:numFmt w:val="decimal"/>
      <w:lvlText w:val="%1.%2.%3.%4.%5.%6"/>
      <w:lvlJc w:val="left"/>
      <w:pPr>
        <w:ind w:left="3310" w:hanging="1080"/>
      </w:pPr>
      <w:rPr>
        <w:rFonts w:hint="default"/>
      </w:rPr>
    </w:lvl>
    <w:lvl w:ilvl="6">
      <w:start w:val="1"/>
      <w:numFmt w:val="decimal"/>
      <w:lvlText w:val="%1.%2.%3.%4.%5.%6.%7"/>
      <w:lvlJc w:val="left"/>
      <w:pPr>
        <w:ind w:left="4116" w:hanging="1440"/>
      </w:pPr>
      <w:rPr>
        <w:rFonts w:hint="default"/>
      </w:rPr>
    </w:lvl>
    <w:lvl w:ilvl="7">
      <w:start w:val="1"/>
      <w:numFmt w:val="decimal"/>
      <w:lvlText w:val="%1.%2.%3.%4.%5.%6.%7.%8"/>
      <w:lvlJc w:val="left"/>
      <w:pPr>
        <w:ind w:left="4562" w:hanging="1440"/>
      </w:pPr>
      <w:rPr>
        <w:rFonts w:hint="default"/>
      </w:rPr>
    </w:lvl>
    <w:lvl w:ilvl="8">
      <w:start w:val="1"/>
      <w:numFmt w:val="decimal"/>
      <w:lvlText w:val="%1.%2.%3.%4.%5.%6.%7.%8.%9"/>
      <w:lvlJc w:val="left"/>
      <w:pPr>
        <w:ind w:left="5368" w:hanging="1800"/>
      </w:pPr>
      <w:rPr>
        <w:rFonts w:hint="default"/>
      </w:rPr>
    </w:lvl>
  </w:abstractNum>
  <w:abstractNum w:abstractNumId="7" w15:restartNumberingAfterBreak="0">
    <w:nsid w:val="17A708D6"/>
    <w:multiLevelType w:val="hybridMultilevel"/>
    <w:tmpl w:val="C6BCA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984429"/>
    <w:multiLevelType w:val="multilevel"/>
    <w:tmpl w:val="1CDA3B26"/>
    <w:lvl w:ilvl="0">
      <w:start w:val="43"/>
      <w:numFmt w:val="decimal"/>
      <w:lvlText w:val="%1."/>
      <w:lvlJc w:val="left"/>
      <w:pPr>
        <w:ind w:left="480" w:hanging="480"/>
      </w:pPr>
      <w:rPr>
        <w:rFonts w:hint="default"/>
        <w:color w:val="000000" w:themeColor="text1"/>
      </w:rPr>
    </w:lvl>
    <w:lvl w:ilvl="1">
      <w:start w:val="1"/>
      <w:numFmt w:val="decimal"/>
      <w:lvlText w:val="%1.%2."/>
      <w:lvlJc w:val="left"/>
      <w:pPr>
        <w:ind w:left="1243" w:hanging="480"/>
      </w:pPr>
      <w:rPr>
        <w:rFonts w:hint="default"/>
        <w:color w:val="000000" w:themeColor="text1"/>
      </w:rPr>
    </w:lvl>
    <w:lvl w:ilvl="2">
      <w:start w:val="1"/>
      <w:numFmt w:val="decimal"/>
      <w:lvlText w:val="%1.%2.%3."/>
      <w:lvlJc w:val="left"/>
      <w:pPr>
        <w:ind w:left="2246" w:hanging="720"/>
      </w:pPr>
      <w:rPr>
        <w:rFonts w:hint="default"/>
        <w:color w:val="000000" w:themeColor="text1"/>
      </w:rPr>
    </w:lvl>
    <w:lvl w:ilvl="3">
      <w:start w:val="1"/>
      <w:numFmt w:val="decimal"/>
      <w:lvlText w:val="%1.%2.%3.%4."/>
      <w:lvlJc w:val="left"/>
      <w:pPr>
        <w:ind w:left="3009" w:hanging="720"/>
      </w:pPr>
      <w:rPr>
        <w:rFonts w:hint="default"/>
        <w:color w:val="000000" w:themeColor="text1"/>
      </w:rPr>
    </w:lvl>
    <w:lvl w:ilvl="4">
      <w:start w:val="1"/>
      <w:numFmt w:val="decimal"/>
      <w:lvlText w:val="%1.%2.%3.%4.%5."/>
      <w:lvlJc w:val="left"/>
      <w:pPr>
        <w:ind w:left="4132" w:hanging="1080"/>
      </w:pPr>
      <w:rPr>
        <w:rFonts w:hint="default"/>
        <w:color w:val="000000" w:themeColor="text1"/>
      </w:rPr>
    </w:lvl>
    <w:lvl w:ilvl="5">
      <w:start w:val="1"/>
      <w:numFmt w:val="decimal"/>
      <w:lvlText w:val="%1.%2.%3.%4.%5.%6."/>
      <w:lvlJc w:val="left"/>
      <w:pPr>
        <w:ind w:left="4895" w:hanging="1080"/>
      </w:pPr>
      <w:rPr>
        <w:rFonts w:hint="default"/>
        <w:color w:val="000000" w:themeColor="text1"/>
      </w:rPr>
    </w:lvl>
    <w:lvl w:ilvl="6">
      <w:start w:val="1"/>
      <w:numFmt w:val="decimal"/>
      <w:lvlText w:val="%1.%2.%3.%4.%5.%6.%7."/>
      <w:lvlJc w:val="left"/>
      <w:pPr>
        <w:ind w:left="6018" w:hanging="1440"/>
      </w:pPr>
      <w:rPr>
        <w:rFonts w:hint="default"/>
        <w:color w:val="000000" w:themeColor="text1"/>
      </w:rPr>
    </w:lvl>
    <w:lvl w:ilvl="7">
      <w:start w:val="1"/>
      <w:numFmt w:val="decimal"/>
      <w:lvlText w:val="%1.%2.%3.%4.%5.%6.%7.%8."/>
      <w:lvlJc w:val="left"/>
      <w:pPr>
        <w:ind w:left="6781" w:hanging="1440"/>
      </w:pPr>
      <w:rPr>
        <w:rFonts w:hint="default"/>
        <w:color w:val="000000" w:themeColor="text1"/>
      </w:rPr>
    </w:lvl>
    <w:lvl w:ilvl="8">
      <w:start w:val="1"/>
      <w:numFmt w:val="decimal"/>
      <w:lvlText w:val="%1.%2.%3.%4.%5.%6.%7.%8.%9."/>
      <w:lvlJc w:val="left"/>
      <w:pPr>
        <w:ind w:left="7904" w:hanging="1800"/>
      </w:pPr>
      <w:rPr>
        <w:rFonts w:hint="default"/>
        <w:color w:val="000000" w:themeColor="text1"/>
      </w:rPr>
    </w:lvl>
  </w:abstractNum>
  <w:abstractNum w:abstractNumId="9" w15:restartNumberingAfterBreak="0">
    <w:nsid w:val="18B213D0"/>
    <w:multiLevelType w:val="hybridMultilevel"/>
    <w:tmpl w:val="8E70FB92"/>
    <w:lvl w:ilvl="0" w:tplc="E106543E">
      <w:start w:val="1"/>
      <w:numFmt w:val="lowerLetter"/>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A24040C"/>
    <w:multiLevelType w:val="hybridMultilevel"/>
    <w:tmpl w:val="B32E9152"/>
    <w:lvl w:ilvl="0" w:tplc="A36E445C">
      <w:start w:val="1"/>
      <w:numFmt w:val="lowerLetter"/>
      <w:lvlText w:val="%1)"/>
      <w:lvlJc w:val="left"/>
      <w:pPr>
        <w:ind w:left="1117" w:hanging="360"/>
      </w:pPr>
      <w:rPr>
        <w:rFonts w:hint="default"/>
        <w:i/>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1" w15:restartNumberingAfterBreak="0">
    <w:nsid w:val="1C506221"/>
    <w:multiLevelType w:val="hybridMultilevel"/>
    <w:tmpl w:val="D4DEEB5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EAF585F"/>
    <w:multiLevelType w:val="multilevel"/>
    <w:tmpl w:val="E8BADA8A"/>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F63349"/>
    <w:multiLevelType w:val="hybridMultilevel"/>
    <w:tmpl w:val="72EC66F0"/>
    <w:lvl w:ilvl="0" w:tplc="CF1E2988">
      <w:start w:val="1"/>
      <w:numFmt w:val="bullet"/>
      <w:lvlText w:val="-"/>
      <w:lvlJc w:val="left"/>
      <w:pPr>
        <w:ind w:left="360" w:hanging="360"/>
      </w:pPr>
      <w:rPr>
        <w:rFonts w:ascii="Courier New" w:hAnsi="Courier New"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A5D5DC9"/>
    <w:multiLevelType w:val="multilevel"/>
    <w:tmpl w:val="AA5AAEEC"/>
    <w:lvl w:ilvl="0">
      <w:start w:val="10"/>
      <w:numFmt w:val="decimal"/>
      <w:lvlText w:val="%1"/>
      <w:lvlJc w:val="left"/>
      <w:pPr>
        <w:ind w:left="420" w:hanging="420"/>
      </w:pPr>
      <w:rPr>
        <w:rFonts w:hint="default"/>
      </w:rPr>
    </w:lvl>
    <w:lvl w:ilvl="1">
      <w:start w:val="1"/>
      <w:numFmt w:val="decimal"/>
      <w:lvlText w:val="14.%2"/>
      <w:lvlJc w:val="left"/>
      <w:pPr>
        <w:ind w:left="703" w:hanging="420"/>
      </w:pPr>
      <w:rPr>
        <w:rFonts w:hint="default"/>
      </w:rPr>
    </w:lvl>
    <w:lvl w:ilvl="2">
      <w:start w:val="1"/>
      <w:numFmt w:val="decimal"/>
      <w:lvlText w:val="1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5B17D9"/>
    <w:multiLevelType w:val="multilevel"/>
    <w:tmpl w:val="097059F8"/>
    <w:lvl w:ilvl="0">
      <w:start w:val="14"/>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ECA38C8"/>
    <w:multiLevelType w:val="multilevel"/>
    <w:tmpl w:val="AA5AAEEC"/>
    <w:lvl w:ilvl="0">
      <w:start w:val="10"/>
      <w:numFmt w:val="decimal"/>
      <w:lvlText w:val="%1"/>
      <w:lvlJc w:val="left"/>
      <w:pPr>
        <w:ind w:left="420" w:hanging="420"/>
      </w:pPr>
      <w:rPr>
        <w:rFonts w:hint="default"/>
      </w:rPr>
    </w:lvl>
    <w:lvl w:ilvl="1">
      <w:start w:val="1"/>
      <w:numFmt w:val="decimal"/>
      <w:lvlText w:val="14.%2"/>
      <w:lvlJc w:val="left"/>
      <w:pPr>
        <w:ind w:left="703" w:hanging="420"/>
      </w:pPr>
      <w:rPr>
        <w:rFonts w:hint="default"/>
      </w:rPr>
    </w:lvl>
    <w:lvl w:ilvl="2">
      <w:start w:val="1"/>
      <w:numFmt w:val="decimal"/>
      <w:lvlText w:val="1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854B0E"/>
    <w:multiLevelType w:val="multilevel"/>
    <w:tmpl w:val="19E02A74"/>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4990516"/>
    <w:multiLevelType w:val="multilevel"/>
    <w:tmpl w:val="E8BADA8A"/>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78B0113"/>
    <w:multiLevelType w:val="multilevel"/>
    <w:tmpl w:val="C5084750"/>
    <w:lvl w:ilvl="0">
      <w:start w:val="15"/>
      <w:numFmt w:val="decimal"/>
      <w:lvlText w:val="%1."/>
      <w:lvlJc w:val="left"/>
      <w:pPr>
        <w:ind w:left="660" w:hanging="660"/>
      </w:pPr>
      <w:rPr>
        <w:rFonts w:hint="default"/>
      </w:rPr>
    </w:lvl>
    <w:lvl w:ilvl="1">
      <w:start w:val="2"/>
      <w:numFmt w:val="decimal"/>
      <w:lvlText w:val="%1.%2."/>
      <w:lvlJc w:val="left"/>
      <w:pPr>
        <w:ind w:left="1243" w:hanging="660"/>
      </w:pPr>
      <w:rPr>
        <w:rFonts w:hint="default"/>
      </w:rPr>
    </w:lvl>
    <w:lvl w:ilvl="2">
      <w:start w:val="1"/>
      <w:numFmt w:val="decimal"/>
      <w:lvlText w:val="%1.%2.%3."/>
      <w:lvlJc w:val="left"/>
      <w:pPr>
        <w:ind w:left="1886" w:hanging="720"/>
      </w:pPr>
      <w:rPr>
        <w:rFonts w:hint="default"/>
      </w:rPr>
    </w:lvl>
    <w:lvl w:ilvl="3">
      <w:start w:val="1"/>
      <w:numFmt w:val="decimal"/>
      <w:lvlText w:val="%1.%2.%3.%4."/>
      <w:lvlJc w:val="left"/>
      <w:pPr>
        <w:ind w:left="2469" w:hanging="720"/>
      </w:pPr>
      <w:rPr>
        <w:rFonts w:hint="default"/>
      </w:rPr>
    </w:lvl>
    <w:lvl w:ilvl="4">
      <w:start w:val="1"/>
      <w:numFmt w:val="decimal"/>
      <w:lvlText w:val="%1.%2.%3.%4.%5."/>
      <w:lvlJc w:val="left"/>
      <w:pPr>
        <w:ind w:left="3412" w:hanging="1080"/>
      </w:pPr>
      <w:rPr>
        <w:rFonts w:hint="default"/>
      </w:rPr>
    </w:lvl>
    <w:lvl w:ilvl="5">
      <w:start w:val="1"/>
      <w:numFmt w:val="decimal"/>
      <w:lvlText w:val="%1.%2.%3.%4.%5.%6."/>
      <w:lvlJc w:val="left"/>
      <w:pPr>
        <w:ind w:left="3995" w:hanging="1080"/>
      </w:pPr>
      <w:rPr>
        <w:rFonts w:hint="default"/>
      </w:rPr>
    </w:lvl>
    <w:lvl w:ilvl="6">
      <w:start w:val="1"/>
      <w:numFmt w:val="decimal"/>
      <w:lvlText w:val="%1.%2.%3.%4.%5.%6.%7."/>
      <w:lvlJc w:val="left"/>
      <w:pPr>
        <w:ind w:left="4938" w:hanging="1440"/>
      </w:pPr>
      <w:rPr>
        <w:rFonts w:hint="default"/>
      </w:rPr>
    </w:lvl>
    <w:lvl w:ilvl="7">
      <w:start w:val="1"/>
      <w:numFmt w:val="decimal"/>
      <w:lvlText w:val="%1.%2.%3.%4.%5.%6.%7.%8."/>
      <w:lvlJc w:val="left"/>
      <w:pPr>
        <w:ind w:left="5521" w:hanging="1440"/>
      </w:pPr>
      <w:rPr>
        <w:rFonts w:hint="default"/>
      </w:rPr>
    </w:lvl>
    <w:lvl w:ilvl="8">
      <w:start w:val="1"/>
      <w:numFmt w:val="decimal"/>
      <w:lvlText w:val="%1.%2.%3.%4.%5.%6.%7.%8.%9."/>
      <w:lvlJc w:val="left"/>
      <w:pPr>
        <w:ind w:left="6464" w:hanging="1800"/>
      </w:pPr>
      <w:rPr>
        <w:rFonts w:hint="default"/>
      </w:rPr>
    </w:lvl>
  </w:abstractNum>
  <w:abstractNum w:abstractNumId="20" w15:restartNumberingAfterBreak="0">
    <w:nsid w:val="37D640CF"/>
    <w:multiLevelType w:val="hybridMultilevel"/>
    <w:tmpl w:val="F21E2326"/>
    <w:lvl w:ilvl="0" w:tplc="9CA27EC2">
      <w:start w:val="1"/>
      <w:numFmt w:val="bullet"/>
      <w:lvlText w:val=""/>
      <w:lvlJc w:val="left"/>
      <w:pPr>
        <w:ind w:left="121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456A67"/>
    <w:multiLevelType w:val="multilevel"/>
    <w:tmpl w:val="61C8C372"/>
    <w:lvl w:ilvl="0">
      <w:start w:val="45"/>
      <w:numFmt w:val="decimal"/>
      <w:lvlText w:val="%1"/>
      <w:lvlJc w:val="left"/>
      <w:pPr>
        <w:ind w:left="420" w:hanging="420"/>
      </w:pPr>
      <w:rPr>
        <w:rFonts w:hint="default"/>
      </w:rPr>
    </w:lvl>
    <w:lvl w:ilvl="1">
      <w:start w:val="2"/>
      <w:numFmt w:val="decimal"/>
      <w:lvlText w:val="%1.%2"/>
      <w:lvlJc w:val="left"/>
      <w:pPr>
        <w:ind w:left="1423" w:hanging="420"/>
      </w:pPr>
      <w:rPr>
        <w:rFonts w:hint="default"/>
      </w:rPr>
    </w:lvl>
    <w:lvl w:ilvl="2">
      <w:start w:val="1"/>
      <w:numFmt w:val="decimal"/>
      <w:lvlText w:val="%1.%2.%3"/>
      <w:lvlJc w:val="left"/>
      <w:pPr>
        <w:ind w:left="2726" w:hanging="720"/>
      </w:pPr>
      <w:rPr>
        <w:rFonts w:hint="default"/>
      </w:rPr>
    </w:lvl>
    <w:lvl w:ilvl="3">
      <w:start w:val="1"/>
      <w:numFmt w:val="decimal"/>
      <w:lvlText w:val="%1.%2.%3.%4"/>
      <w:lvlJc w:val="left"/>
      <w:pPr>
        <w:ind w:left="3729" w:hanging="720"/>
      </w:pPr>
      <w:rPr>
        <w:rFonts w:hint="default"/>
      </w:rPr>
    </w:lvl>
    <w:lvl w:ilvl="4">
      <w:start w:val="1"/>
      <w:numFmt w:val="decimal"/>
      <w:lvlText w:val="%1.%2.%3.%4.%5"/>
      <w:lvlJc w:val="left"/>
      <w:pPr>
        <w:ind w:left="5092" w:hanging="1080"/>
      </w:pPr>
      <w:rPr>
        <w:rFonts w:hint="default"/>
      </w:rPr>
    </w:lvl>
    <w:lvl w:ilvl="5">
      <w:start w:val="1"/>
      <w:numFmt w:val="decimal"/>
      <w:lvlText w:val="%1.%2.%3.%4.%5.%6"/>
      <w:lvlJc w:val="left"/>
      <w:pPr>
        <w:ind w:left="6095" w:hanging="1080"/>
      </w:pPr>
      <w:rPr>
        <w:rFonts w:hint="default"/>
      </w:rPr>
    </w:lvl>
    <w:lvl w:ilvl="6">
      <w:start w:val="1"/>
      <w:numFmt w:val="decimal"/>
      <w:lvlText w:val="%1.%2.%3.%4.%5.%6.%7"/>
      <w:lvlJc w:val="left"/>
      <w:pPr>
        <w:ind w:left="7458" w:hanging="1440"/>
      </w:pPr>
      <w:rPr>
        <w:rFonts w:hint="default"/>
      </w:rPr>
    </w:lvl>
    <w:lvl w:ilvl="7">
      <w:start w:val="1"/>
      <w:numFmt w:val="decimal"/>
      <w:lvlText w:val="%1.%2.%3.%4.%5.%6.%7.%8"/>
      <w:lvlJc w:val="left"/>
      <w:pPr>
        <w:ind w:left="8461" w:hanging="1440"/>
      </w:pPr>
      <w:rPr>
        <w:rFonts w:hint="default"/>
      </w:rPr>
    </w:lvl>
    <w:lvl w:ilvl="8">
      <w:start w:val="1"/>
      <w:numFmt w:val="decimal"/>
      <w:lvlText w:val="%1.%2.%3.%4.%5.%6.%7.%8.%9"/>
      <w:lvlJc w:val="left"/>
      <w:pPr>
        <w:ind w:left="9464" w:hanging="1440"/>
      </w:pPr>
      <w:rPr>
        <w:rFonts w:hint="default"/>
      </w:rPr>
    </w:lvl>
  </w:abstractNum>
  <w:abstractNum w:abstractNumId="22" w15:restartNumberingAfterBreak="0">
    <w:nsid w:val="439327B1"/>
    <w:multiLevelType w:val="hybridMultilevel"/>
    <w:tmpl w:val="E188A0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3A96BDA"/>
    <w:multiLevelType w:val="multilevel"/>
    <w:tmpl w:val="E8BADA8A"/>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7E55D32"/>
    <w:multiLevelType w:val="hybridMultilevel"/>
    <w:tmpl w:val="B32E9152"/>
    <w:lvl w:ilvl="0" w:tplc="A36E445C">
      <w:start w:val="1"/>
      <w:numFmt w:val="lowerLetter"/>
      <w:lvlText w:val="%1)"/>
      <w:lvlJc w:val="left"/>
      <w:pPr>
        <w:ind w:left="1117" w:hanging="360"/>
      </w:pPr>
      <w:rPr>
        <w:rFonts w:hint="default"/>
        <w:i/>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5" w15:restartNumberingAfterBreak="0">
    <w:nsid w:val="525005AF"/>
    <w:multiLevelType w:val="multilevel"/>
    <w:tmpl w:val="E8BADA8A"/>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51661C7"/>
    <w:multiLevelType w:val="hybridMultilevel"/>
    <w:tmpl w:val="B32E9152"/>
    <w:lvl w:ilvl="0" w:tplc="A36E445C">
      <w:start w:val="1"/>
      <w:numFmt w:val="lowerLetter"/>
      <w:lvlText w:val="%1)"/>
      <w:lvlJc w:val="left"/>
      <w:pPr>
        <w:ind w:left="1117" w:hanging="360"/>
      </w:pPr>
      <w:rPr>
        <w:rFonts w:hint="default"/>
        <w:i/>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7" w15:restartNumberingAfterBreak="0">
    <w:nsid w:val="562625F7"/>
    <w:multiLevelType w:val="hybridMultilevel"/>
    <w:tmpl w:val="B32E9152"/>
    <w:lvl w:ilvl="0" w:tplc="A36E445C">
      <w:start w:val="1"/>
      <w:numFmt w:val="lowerLetter"/>
      <w:lvlText w:val="%1)"/>
      <w:lvlJc w:val="left"/>
      <w:pPr>
        <w:ind w:left="1117" w:hanging="360"/>
      </w:pPr>
      <w:rPr>
        <w:rFonts w:hint="default"/>
        <w:i/>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8" w15:restartNumberingAfterBreak="0">
    <w:nsid w:val="56E42A54"/>
    <w:multiLevelType w:val="hybridMultilevel"/>
    <w:tmpl w:val="48EAA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AC2161D"/>
    <w:multiLevelType w:val="hybridMultilevel"/>
    <w:tmpl w:val="B32E9152"/>
    <w:lvl w:ilvl="0" w:tplc="A36E445C">
      <w:start w:val="1"/>
      <w:numFmt w:val="lowerLetter"/>
      <w:lvlText w:val="%1)"/>
      <w:lvlJc w:val="left"/>
      <w:pPr>
        <w:ind w:left="1117" w:hanging="360"/>
      </w:pPr>
      <w:rPr>
        <w:rFonts w:hint="default"/>
        <w:i/>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30" w15:restartNumberingAfterBreak="0">
    <w:nsid w:val="5F9B7E39"/>
    <w:multiLevelType w:val="multilevel"/>
    <w:tmpl w:val="E8BADA8A"/>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8DF0101"/>
    <w:multiLevelType w:val="multilevel"/>
    <w:tmpl w:val="5E5C7E04"/>
    <w:lvl w:ilvl="0">
      <w:start w:val="17"/>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32" w15:restartNumberingAfterBreak="0">
    <w:nsid w:val="6D300E13"/>
    <w:multiLevelType w:val="multilevel"/>
    <w:tmpl w:val="1EC6E6EA"/>
    <w:lvl w:ilvl="0">
      <w:start w:val="19"/>
      <w:numFmt w:val="decimal"/>
      <w:lvlText w:val="%1."/>
      <w:lvlJc w:val="left"/>
      <w:pPr>
        <w:ind w:left="480" w:hanging="480"/>
      </w:pPr>
      <w:rPr>
        <w:rFonts w:hint="default"/>
      </w:rPr>
    </w:lvl>
    <w:lvl w:ilvl="1">
      <w:start w:val="1"/>
      <w:numFmt w:val="decimal"/>
      <w:lvlText w:val="%1.%2."/>
      <w:lvlJc w:val="left"/>
      <w:pPr>
        <w:ind w:left="885" w:hanging="48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33" w15:restartNumberingAfterBreak="0">
    <w:nsid w:val="6D73138F"/>
    <w:multiLevelType w:val="hybridMultilevel"/>
    <w:tmpl w:val="2CC860F8"/>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4" w15:restartNumberingAfterBreak="0">
    <w:nsid w:val="73991703"/>
    <w:multiLevelType w:val="multilevel"/>
    <w:tmpl w:val="FCE8F05A"/>
    <w:lvl w:ilvl="0">
      <w:start w:val="45"/>
      <w:numFmt w:val="decimal"/>
      <w:lvlText w:val="%1"/>
      <w:lvlJc w:val="left"/>
      <w:pPr>
        <w:ind w:left="720" w:hanging="720"/>
      </w:pPr>
      <w:rPr>
        <w:rFonts w:hint="default"/>
      </w:rPr>
    </w:lvl>
    <w:lvl w:ilvl="1">
      <w:start w:val="7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83737D2"/>
    <w:multiLevelType w:val="multilevel"/>
    <w:tmpl w:val="3796F61C"/>
    <w:lvl w:ilvl="0">
      <w:start w:val="8"/>
      <w:numFmt w:val="none"/>
      <w:lvlText w:val="12.2"/>
      <w:lvlJc w:val="left"/>
      <w:pPr>
        <w:ind w:left="360" w:hanging="360"/>
      </w:pPr>
      <w:rPr>
        <w:rFonts w:hint="default"/>
      </w:rPr>
    </w:lvl>
    <w:lvl w:ilvl="1">
      <w:start w:val="1"/>
      <w:numFmt w:val="decimal"/>
      <w:lvlText w:val="9.%2"/>
      <w:lvlJc w:val="left"/>
      <w:pPr>
        <w:ind w:left="50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8FB7527"/>
    <w:multiLevelType w:val="multilevel"/>
    <w:tmpl w:val="3158739C"/>
    <w:lvl w:ilvl="0">
      <w:start w:val="45"/>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ED3BDA"/>
    <w:multiLevelType w:val="multilevel"/>
    <w:tmpl w:val="917CD5B4"/>
    <w:lvl w:ilvl="0">
      <w:start w:val="16"/>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38" w15:restartNumberingAfterBreak="0">
    <w:nsid w:val="7D6012AF"/>
    <w:multiLevelType w:val="hybridMultilevel"/>
    <w:tmpl w:val="CE2AA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EC07D8"/>
    <w:multiLevelType w:val="hybridMultilevel"/>
    <w:tmpl w:val="2ADCC17C"/>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0" w15:restartNumberingAfterBreak="0">
    <w:nsid w:val="7F9373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9279672">
    <w:abstractNumId w:val="7"/>
  </w:num>
  <w:num w:numId="2" w16cid:durableId="166940557">
    <w:abstractNumId w:val="12"/>
  </w:num>
  <w:num w:numId="3" w16cid:durableId="548079625">
    <w:abstractNumId w:val="3"/>
  </w:num>
  <w:num w:numId="4" w16cid:durableId="1462764718">
    <w:abstractNumId w:val="38"/>
  </w:num>
  <w:num w:numId="5" w16cid:durableId="1615016695">
    <w:abstractNumId w:val="4"/>
  </w:num>
  <w:num w:numId="6" w16cid:durableId="918246999">
    <w:abstractNumId w:val="8"/>
  </w:num>
  <w:num w:numId="7" w16cid:durableId="1891064277">
    <w:abstractNumId w:val="17"/>
  </w:num>
  <w:num w:numId="8" w16cid:durableId="1673797055">
    <w:abstractNumId w:val="26"/>
  </w:num>
  <w:num w:numId="9" w16cid:durableId="1206874316">
    <w:abstractNumId w:val="27"/>
  </w:num>
  <w:num w:numId="10" w16cid:durableId="1738938669">
    <w:abstractNumId w:val="10"/>
  </w:num>
  <w:num w:numId="11" w16cid:durableId="1297954028">
    <w:abstractNumId w:val="11"/>
  </w:num>
  <w:num w:numId="12" w16cid:durableId="1647735494">
    <w:abstractNumId w:val="5"/>
  </w:num>
  <w:num w:numId="13" w16cid:durableId="1147551909">
    <w:abstractNumId w:val="1"/>
  </w:num>
  <w:num w:numId="14" w16cid:durableId="1001390405">
    <w:abstractNumId w:val="22"/>
  </w:num>
  <w:num w:numId="15" w16cid:durableId="1881044816">
    <w:abstractNumId w:val="29"/>
  </w:num>
  <w:num w:numId="16" w16cid:durableId="934287202">
    <w:abstractNumId w:val="24"/>
  </w:num>
  <w:num w:numId="17" w16cid:durableId="1731152971">
    <w:abstractNumId w:val="15"/>
  </w:num>
  <w:num w:numId="18" w16cid:durableId="1837110815">
    <w:abstractNumId w:val="35"/>
  </w:num>
  <w:num w:numId="19" w16cid:durableId="1789738363">
    <w:abstractNumId w:val="33"/>
  </w:num>
  <w:num w:numId="20" w16cid:durableId="1847942558">
    <w:abstractNumId w:val="21"/>
  </w:num>
  <w:num w:numId="21" w16cid:durableId="1294750164">
    <w:abstractNumId w:val="36"/>
  </w:num>
  <w:num w:numId="22" w16cid:durableId="702438032">
    <w:abstractNumId w:val="9"/>
  </w:num>
  <w:num w:numId="23" w16cid:durableId="956986871">
    <w:abstractNumId w:val="39"/>
  </w:num>
  <w:num w:numId="24" w16cid:durableId="741559733">
    <w:abstractNumId w:val="23"/>
  </w:num>
  <w:num w:numId="25" w16cid:durableId="824205738">
    <w:abstractNumId w:val="25"/>
  </w:num>
  <w:num w:numId="26" w16cid:durableId="59132591">
    <w:abstractNumId w:val="34"/>
  </w:num>
  <w:num w:numId="27" w16cid:durableId="552616299">
    <w:abstractNumId w:val="30"/>
  </w:num>
  <w:num w:numId="28" w16cid:durableId="5268735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74888390">
    <w:abstractNumId w:val="13"/>
  </w:num>
  <w:num w:numId="30" w16cid:durableId="67388685">
    <w:abstractNumId w:val="19"/>
  </w:num>
  <w:num w:numId="31" w16cid:durableId="1856113661">
    <w:abstractNumId w:val="2"/>
  </w:num>
  <w:num w:numId="32" w16cid:durableId="870803593">
    <w:abstractNumId w:val="14"/>
  </w:num>
  <w:num w:numId="33" w16cid:durableId="60448051">
    <w:abstractNumId w:val="16"/>
  </w:num>
  <w:num w:numId="34" w16cid:durableId="2039962697">
    <w:abstractNumId w:val="6"/>
  </w:num>
  <w:num w:numId="35" w16cid:durableId="718406077">
    <w:abstractNumId w:val="28"/>
  </w:num>
  <w:num w:numId="36" w16cid:durableId="1432966873">
    <w:abstractNumId w:val="18"/>
  </w:num>
  <w:num w:numId="37" w16cid:durableId="171839040">
    <w:abstractNumId w:val="32"/>
  </w:num>
  <w:num w:numId="38" w16cid:durableId="923993813">
    <w:abstractNumId w:val="0"/>
  </w:num>
  <w:num w:numId="39" w16cid:durableId="1163855445">
    <w:abstractNumId w:val="20"/>
  </w:num>
  <w:num w:numId="40" w16cid:durableId="1635330657">
    <w:abstractNumId w:val="31"/>
  </w:num>
  <w:num w:numId="41" w16cid:durableId="167229121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1"/>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35A"/>
    <w:rsid w:val="00000CD0"/>
    <w:rsid w:val="00006175"/>
    <w:rsid w:val="00036E98"/>
    <w:rsid w:val="000451F2"/>
    <w:rsid w:val="00050B8A"/>
    <w:rsid w:val="0005105D"/>
    <w:rsid w:val="000534E5"/>
    <w:rsid w:val="0006214F"/>
    <w:rsid w:val="00062C52"/>
    <w:rsid w:val="00070C2A"/>
    <w:rsid w:val="000744EA"/>
    <w:rsid w:val="00080223"/>
    <w:rsid w:val="00083BF1"/>
    <w:rsid w:val="0008505F"/>
    <w:rsid w:val="0008718A"/>
    <w:rsid w:val="00096369"/>
    <w:rsid w:val="000B1DEF"/>
    <w:rsid w:val="000C15CC"/>
    <w:rsid w:val="000C4E1C"/>
    <w:rsid w:val="0010245C"/>
    <w:rsid w:val="00104BC8"/>
    <w:rsid w:val="00122411"/>
    <w:rsid w:val="00135DB8"/>
    <w:rsid w:val="0015083E"/>
    <w:rsid w:val="00151E1F"/>
    <w:rsid w:val="00162F8B"/>
    <w:rsid w:val="00187F6C"/>
    <w:rsid w:val="001950A2"/>
    <w:rsid w:val="001A4BE6"/>
    <w:rsid w:val="001B005A"/>
    <w:rsid w:val="001E056B"/>
    <w:rsid w:val="001F3E9B"/>
    <w:rsid w:val="001F5B83"/>
    <w:rsid w:val="002130ED"/>
    <w:rsid w:val="00216AB4"/>
    <w:rsid w:val="002220BF"/>
    <w:rsid w:val="0022252E"/>
    <w:rsid w:val="00224422"/>
    <w:rsid w:val="00233BEF"/>
    <w:rsid w:val="002469BE"/>
    <w:rsid w:val="00250B38"/>
    <w:rsid w:val="00262FAB"/>
    <w:rsid w:val="00263895"/>
    <w:rsid w:val="002713B6"/>
    <w:rsid w:val="0027761A"/>
    <w:rsid w:val="002867B5"/>
    <w:rsid w:val="002A607C"/>
    <w:rsid w:val="002B4FC7"/>
    <w:rsid w:val="002B7FEC"/>
    <w:rsid w:val="002D26AD"/>
    <w:rsid w:val="002E0F9D"/>
    <w:rsid w:val="002E1AB0"/>
    <w:rsid w:val="002E7ADC"/>
    <w:rsid w:val="002F1DF2"/>
    <w:rsid w:val="002F3094"/>
    <w:rsid w:val="002F7DE4"/>
    <w:rsid w:val="0031266E"/>
    <w:rsid w:val="003127E7"/>
    <w:rsid w:val="00312A4D"/>
    <w:rsid w:val="0032022F"/>
    <w:rsid w:val="00322E25"/>
    <w:rsid w:val="003238A4"/>
    <w:rsid w:val="003322C7"/>
    <w:rsid w:val="00353A06"/>
    <w:rsid w:val="00355940"/>
    <w:rsid w:val="00366D1D"/>
    <w:rsid w:val="0038261E"/>
    <w:rsid w:val="00395FF7"/>
    <w:rsid w:val="003A03F2"/>
    <w:rsid w:val="003A4BE7"/>
    <w:rsid w:val="003C1F86"/>
    <w:rsid w:val="003E122E"/>
    <w:rsid w:val="003E6CAC"/>
    <w:rsid w:val="003F011F"/>
    <w:rsid w:val="003F3A70"/>
    <w:rsid w:val="00400186"/>
    <w:rsid w:val="004012C8"/>
    <w:rsid w:val="0040164D"/>
    <w:rsid w:val="0041536F"/>
    <w:rsid w:val="0042081D"/>
    <w:rsid w:val="00435109"/>
    <w:rsid w:val="00436539"/>
    <w:rsid w:val="004375B6"/>
    <w:rsid w:val="0044579F"/>
    <w:rsid w:val="00454B27"/>
    <w:rsid w:val="00457FE3"/>
    <w:rsid w:val="00472C7C"/>
    <w:rsid w:val="0047420A"/>
    <w:rsid w:val="004766D2"/>
    <w:rsid w:val="00476CE7"/>
    <w:rsid w:val="00480EA5"/>
    <w:rsid w:val="004A46A4"/>
    <w:rsid w:val="004B0E4F"/>
    <w:rsid w:val="004B56F0"/>
    <w:rsid w:val="004B5B26"/>
    <w:rsid w:val="004C0ECB"/>
    <w:rsid w:val="004C4F1E"/>
    <w:rsid w:val="004C5D11"/>
    <w:rsid w:val="004C64FA"/>
    <w:rsid w:val="004C667A"/>
    <w:rsid w:val="004D1E06"/>
    <w:rsid w:val="004D68EA"/>
    <w:rsid w:val="004E4C2D"/>
    <w:rsid w:val="004F449C"/>
    <w:rsid w:val="005016BD"/>
    <w:rsid w:val="0050451E"/>
    <w:rsid w:val="00507860"/>
    <w:rsid w:val="00516C08"/>
    <w:rsid w:val="005243BD"/>
    <w:rsid w:val="00526850"/>
    <w:rsid w:val="0053107E"/>
    <w:rsid w:val="00531726"/>
    <w:rsid w:val="00532C8B"/>
    <w:rsid w:val="00561F6F"/>
    <w:rsid w:val="0056330D"/>
    <w:rsid w:val="00564474"/>
    <w:rsid w:val="00567AA5"/>
    <w:rsid w:val="00570A48"/>
    <w:rsid w:val="00573157"/>
    <w:rsid w:val="0057782F"/>
    <w:rsid w:val="005A635A"/>
    <w:rsid w:val="005B2CCD"/>
    <w:rsid w:val="005B79F3"/>
    <w:rsid w:val="005B7C80"/>
    <w:rsid w:val="005D02E9"/>
    <w:rsid w:val="005D398C"/>
    <w:rsid w:val="005E765F"/>
    <w:rsid w:val="005E7B6C"/>
    <w:rsid w:val="005F35C3"/>
    <w:rsid w:val="005F5354"/>
    <w:rsid w:val="006030EC"/>
    <w:rsid w:val="0060388A"/>
    <w:rsid w:val="006121B9"/>
    <w:rsid w:val="00615D64"/>
    <w:rsid w:val="0062509C"/>
    <w:rsid w:val="006337C0"/>
    <w:rsid w:val="00651776"/>
    <w:rsid w:val="00655F0B"/>
    <w:rsid w:val="00661B71"/>
    <w:rsid w:val="00681357"/>
    <w:rsid w:val="006826B4"/>
    <w:rsid w:val="00685FBC"/>
    <w:rsid w:val="00691569"/>
    <w:rsid w:val="0069791C"/>
    <w:rsid w:val="006A12B1"/>
    <w:rsid w:val="006A3CE3"/>
    <w:rsid w:val="006A78C0"/>
    <w:rsid w:val="006B79A0"/>
    <w:rsid w:val="006C4AEB"/>
    <w:rsid w:val="006C6A45"/>
    <w:rsid w:val="006C7F68"/>
    <w:rsid w:val="006E438F"/>
    <w:rsid w:val="0071729D"/>
    <w:rsid w:val="00736924"/>
    <w:rsid w:val="0074086A"/>
    <w:rsid w:val="007445C2"/>
    <w:rsid w:val="0075549E"/>
    <w:rsid w:val="0075586B"/>
    <w:rsid w:val="00763776"/>
    <w:rsid w:val="0076620F"/>
    <w:rsid w:val="0076728F"/>
    <w:rsid w:val="00767376"/>
    <w:rsid w:val="00776AE1"/>
    <w:rsid w:val="00783684"/>
    <w:rsid w:val="00785E5B"/>
    <w:rsid w:val="00787061"/>
    <w:rsid w:val="00790984"/>
    <w:rsid w:val="00791922"/>
    <w:rsid w:val="007A6D49"/>
    <w:rsid w:val="007C4100"/>
    <w:rsid w:val="007C49E1"/>
    <w:rsid w:val="007C799D"/>
    <w:rsid w:val="007D45E4"/>
    <w:rsid w:val="007E31C7"/>
    <w:rsid w:val="007E58B4"/>
    <w:rsid w:val="007E7F05"/>
    <w:rsid w:val="007F0E57"/>
    <w:rsid w:val="00801721"/>
    <w:rsid w:val="0080212E"/>
    <w:rsid w:val="00802140"/>
    <w:rsid w:val="00811AC2"/>
    <w:rsid w:val="008310E9"/>
    <w:rsid w:val="00844D34"/>
    <w:rsid w:val="00856CD8"/>
    <w:rsid w:val="00857B92"/>
    <w:rsid w:val="0086717C"/>
    <w:rsid w:val="0087493A"/>
    <w:rsid w:val="00875158"/>
    <w:rsid w:val="0087726F"/>
    <w:rsid w:val="00881BA2"/>
    <w:rsid w:val="00881F18"/>
    <w:rsid w:val="008875E0"/>
    <w:rsid w:val="008953F0"/>
    <w:rsid w:val="00896A29"/>
    <w:rsid w:val="008A24A1"/>
    <w:rsid w:val="008A51C6"/>
    <w:rsid w:val="008B0544"/>
    <w:rsid w:val="008B60D1"/>
    <w:rsid w:val="008C5CBD"/>
    <w:rsid w:val="008C6BCD"/>
    <w:rsid w:val="008D5D57"/>
    <w:rsid w:val="008E2DB8"/>
    <w:rsid w:val="008F02A0"/>
    <w:rsid w:val="00902417"/>
    <w:rsid w:val="00922178"/>
    <w:rsid w:val="00923662"/>
    <w:rsid w:val="00931F92"/>
    <w:rsid w:val="0093557D"/>
    <w:rsid w:val="0093677D"/>
    <w:rsid w:val="00942366"/>
    <w:rsid w:val="009424E3"/>
    <w:rsid w:val="009454D6"/>
    <w:rsid w:val="009467B7"/>
    <w:rsid w:val="009468D7"/>
    <w:rsid w:val="00947D34"/>
    <w:rsid w:val="009634E1"/>
    <w:rsid w:val="0096493A"/>
    <w:rsid w:val="009725A9"/>
    <w:rsid w:val="00974C19"/>
    <w:rsid w:val="00975D2B"/>
    <w:rsid w:val="00984555"/>
    <w:rsid w:val="00987510"/>
    <w:rsid w:val="009937F5"/>
    <w:rsid w:val="009B690B"/>
    <w:rsid w:val="009B6E5E"/>
    <w:rsid w:val="009C191E"/>
    <w:rsid w:val="009F1E8D"/>
    <w:rsid w:val="00A00C8B"/>
    <w:rsid w:val="00A06F7E"/>
    <w:rsid w:val="00A25EA8"/>
    <w:rsid w:val="00A33FDC"/>
    <w:rsid w:val="00A420F3"/>
    <w:rsid w:val="00A773EF"/>
    <w:rsid w:val="00A8342E"/>
    <w:rsid w:val="00A841FC"/>
    <w:rsid w:val="00A93162"/>
    <w:rsid w:val="00A93926"/>
    <w:rsid w:val="00A96A46"/>
    <w:rsid w:val="00AA03CC"/>
    <w:rsid w:val="00AB22D6"/>
    <w:rsid w:val="00AB76F7"/>
    <w:rsid w:val="00AC3DDC"/>
    <w:rsid w:val="00AD0F18"/>
    <w:rsid w:val="00AF622D"/>
    <w:rsid w:val="00B0390F"/>
    <w:rsid w:val="00B0640C"/>
    <w:rsid w:val="00B0716B"/>
    <w:rsid w:val="00B120C5"/>
    <w:rsid w:val="00B127EA"/>
    <w:rsid w:val="00B169AC"/>
    <w:rsid w:val="00B300B0"/>
    <w:rsid w:val="00B30B11"/>
    <w:rsid w:val="00B33B61"/>
    <w:rsid w:val="00B343CA"/>
    <w:rsid w:val="00B36192"/>
    <w:rsid w:val="00B65363"/>
    <w:rsid w:val="00B67C19"/>
    <w:rsid w:val="00B800D5"/>
    <w:rsid w:val="00B83962"/>
    <w:rsid w:val="00B977A5"/>
    <w:rsid w:val="00BA7E46"/>
    <w:rsid w:val="00BB5247"/>
    <w:rsid w:val="00BB7AD2"/>
    <w:rsid w:val="00BD6BAB"/>
    <w:rsid w:val="00BD77B6"/>
    <w:rsid w:val="00BE1D2D"/>
    <w:rsid w:val="00C034F9"/>
    <w:rsid w:val="00C07F47"/>
    <w:rsid w:val="00C15AB9"/>
    <w:rsid w:val="00C15B9D"/>
    <w:rsid w:val="00C20A50"/>
    <w:rsid w:val="00C2101A"/>
    <w:rsid w:val="00C43A55"/>
    <w:rsid w:val="00C55EA6"/>
    <w:rsid w:val="00C61F63"/>
    <w:rsid w:val="00C7303C"/>
    <w:rsid w:val="00C9187B"/>
    <w:rsid w:val="00C93593"/>
    <w:rsid w:val="00C95495"/>
    <w:rsid w:val="00CA1D1A"/>
    <w:rsid w:val="00CB67BE"/>
    <w:rsid w:val="00CD2B90"/>
    <w:rsid w:val="00CE692D"/>
    <w:rsid w:val="00D03111"/>
    <w:rsid w:val="00D03B00"/>
    <w:rsid w:val="00D1556A"/>
    <w:rsid w:val="00D1573C"/>
    <w:rsid w:val="00D24F35"/>
    <w:rsid w:val="00D41392"/>
    <w:rsid w:val="00D47015"/>
    <w:rsid w:val="00D55826"/>
    <w:rsid w:val="00D578F7"/>
    <w:rsid w:val="00D643E9"/>
    <w:rsid w:val="00D7253F"/>
    <w:rsid w:val="00D766FC"/>
    <w:rsid w:val="00D91E42"/>
    <w:rsid w:val="00D95799"/>
    <w:rsid w:val="00D96A33"/>
    <w:rsid w:val="00D96E36"/>
    <w:rsid w:val="00DB54B2"/>
    <w:rsid w:val="00DC4FA1"/>
    <w:rsid w:val="00DC768F"/>
    <w:rsid w:val="00DC7B97"/>
    <w:rsid w:val="00DF0954"/>
    <w:rsid w:val="00DF221E"/>
    <w:rsid w:val="00DF28DB"/>
    <w:rsid w:val="00E068D5"/>
    <w:rsid w:val="00E21069"/>
    <w:rsid w:val="00E270E0"/>
    <w:rsid w:val="00E43CAD"/>
    <w:rsid w:val="00E4736B"/>
    <w:rsid w:val="00E56CEA"/>
    <w:rsid w:val="00E57C28"/>
    <w:rsid w:val="00E606D0"/>
    <w:rsid w:val="00E758AF"/>
    <w:rsid w:val="00E768AD"/>
    <w:rsid w:val="00E960ED"/>
    <w:rsid w:val="00EA3237"/>
    <w:rsid w:val="00EA3914"/>
    <w:rsid w:val="00EA44A4"/>
    <w:rsid w:val="00EB7591"/>
    <w:rsid w:val="00EC66CC"/>
    <w:rsid w:val="00ED3F94"/>
    <w:rsid w:val="00ED550C"/>
    <w:rsid w:val="00EE4532"/>
    <w:rsid w:val="00EF0C52"/>
    <w:rsid w:val="00EF3765"/>
    <w:rsid w:val="00F22EF6"/>
    <w:rsid w:val="00F30512"/>
    <w:rsid w:val="00F342AC"/>
    <w:rsid w:val="00F3491D"/>
    <w:rsid w:val="00F578F0"/>
    <w:rsid w:val="00F67A97"/>
    <w:rsid w:val="00F73CA4"/>
    <w:rsid w:val="00F742C7"/>
    <w:rsid w:val="00F81B2C"/>
    <w:rsid w:val="00FA2D71"/>
    <w:rsid w:val="00FA37FE"/>
    <w:rsid w:val="00FA70CB"/>
    <w:rsid w:val="00FB1817"/>
    <w:rsid w:val="00FB3909"/>
    <w:rsid w:val="00FB56A2"/>
    <w:rsid w:val="00FB5E66"/>
    <w:rsid w:val="00FD5891"/>
    <w:rsid w:val="00FE0EBE"/>
    <w:rsid w:val="00FE1E57"/>
    <w:rsid w:val="00FE2700"/>
    <w:rsid w:val="00FF7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69721"/>
  <w15:chartTrackingRefBased/>
  <w15:docId w15:val="{454D994B-E30F-4D2E-B00D-E72D070D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550C"/>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5A635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A635A"/>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5A635A"/>
    <w:pPr>
      <w:widowControl w:val="0"/>
      <w:autoSpaceDE w:val="0"/>
      <w:autoSpaceDN w:val="0"/>
      <w:spacing w:after="0" w:line="240" w:lineRule="auto"/>
    </w:pPr>
    <w:rPr>
      <w:rFonts w:ascii="Tahoma" w:eastAsiaTheme="minorEastAsia" w:hAnsi="Tahoma" w:cs="Tahoma"/>
      <w:sz w:val="20"/>
      <w:lang w:eastAsia="ru-RU"/>
    </w:rPr>
  </w:style>
  <w:style w:type="paragraph" w:styleId="a3">
    <w:name w:val="Body Text"/>
    <w:basedOn w:val="a"/>
    <w:link w:val="1"/>
    <w:rsid w:val="00ED550C"/>
    <w:rPr>
      <w:sz w:val="24"/>
    </w:rPr>
  </w:style>
  <w:style w:type="character" w:customStyle="1" w:styleId="a4">
    <w:name w:val="Основной текст Знак"/>
    <w:basedOn w:val="a0"/>
    <w:uiPriority w:val="99"/>
    <w:semiHidden/>
    <w:rsid w:val="00ED550C"/>
    <w:rPr>
      <w:rFonts w:ascii="Times New Roman" w:eastAsia="Times New Roman" w:hAnsi="Times New Roman" w:cs="Times New Roman"/>
      <w:sz w:val="20"/>
      <w:szCs w:val="20"/>
      <w:lang w:eastAsia="ar-SA"/>
    </w:rPr>
  </w:style>
  <w:style w:type="character" w:customStyle="1" w:styleId="1">
    <w:name w:val="Основной текст Знак1"/>
    <w:link w:val="a3"/>
    <w:rsid w:val="00ED550C"/>
    <w:rPr>
      <w:rFonts w:ascii="Times New Roman" w:eastAsia="Times New Roman" w:hAnsi="Times New Roman" w:cs="Times New Roman"/>
      <w:sz w:val="24"/>
      <w:szCs w:val="20"/>
      <w:lang w:eastAsia="ar-SA"/>
    </w:rPr>
  </w:style>
  <w:style w:type="character" w:customStyle="1" w:styleId="WW8Num2z1">
    <w:name w:val="WW8Num2z1"/>
    <w:rsid w:val="00F342AC"/>
    <w:rPr>
      <w:b w:val="0"/>
    </w:rPr>
  </w:style>
  <w:style w:type="paragraph" w:styleId="a5">
    <w:name w:val="List Paragraph"/>
    <w:aliases w:val="Нумерованый список,List Paragraph1,A_маркированный_список,UL,Варианты ответов,ПАРАГРАФ,Подзаголовок 1 ФЦПФ,Цветной список - Акцент 11"/>
    <w:basedOn w:val="a"/>
    <w:link w:val="a6"/>
    <w:uiPriority w:val="34"/>
    <w:qFormat/>
    <w:rsid w:val="00F342AC"/>
    <w:pPr>
      <w:suppressAutoHyphens w:val="0"/>
      <w:ind w:left="720"/>
      <w:contextualSpacing/>
    </w:pPr>
    <w:rPr>
      <w:sz w:val="24"/>
      <w:szCs w:val="24"/>
      <w:lang w:eastAsia="ru-RU"/>
    </w:rPr>
  </w:style>
  <w:style w:type="character" w:customStyle="1" w:styleId="a6">
    <w:name w:val="Абзац списка Знак"/>
    <w:aliases w:val="Нумерованый список Знак,List Paragraph1 Знак,A_маркированный_список Знак,UL Знак,Варианты ответов Знак,ПАРАГРАФ Знак,Подзаголовок 1 ФЦПФ Знак,Цветной список - Акцент 11 Знак"/>
    <w:link w:val="a5"/>
    <w:uiPriority w:val="34"/>
    <w:qFormat/>
    <w:rsid w:val="00F342AC"/>
    <w:rPr>
      <w:rFonts w:ascii="Times New Roman" w:eastAsia="Times New Roman" w:hAnsi="Times New Roman" w:cs="Times New Roman"/>
      <w:sz w:val="24"/>
      <w:szCs w:val="24"/>
      <w:lang w:eastAsia="ru-RU"/>
    </w:rPr>
  </w:style>
  <w:style w:type="paragraph" w:styleId="a7">
    <w:name w:val="endnote text"/>
    <w:basedOn w:val="a"/>
    <w:link w:val="a8"/>
    <w:uiPriority w:val="99"/>
    <w:semiHidden/>
    <w:unhideWhenUsed/>
    <w:rsid w:val="002E1AB0"/>
  </w:style>
  <w:style w:type="character" w:customStyle="1" w:styleId="a8">
    <w:name w:val="Текст концевой сноски Знак"/>
    <w:basedOn w:val="a0"/>
    <w:link w:val="a7"/>
    <w:uiPriority w:val="99"/>
    <w:semiHidden/>
    <w:rsid w:val="002E1AB0"/>
    <w:rPr>
      <w:rFonts w:ascii="Times New Roman" w:eastAsia="Times New Roman" w:hAnsi="Times New Roman" w:cs="Times New Roman"/>
      <w:sz w:val="20"/>
      <w:szCs w:val="20"/>
      <w:lang w:eastAsia="ar-SA"/>
    </w:rPr>
  </w:style>
  <w:style w:type="character" w:styleId="a9">
    <w:name w:val="endnote reference"/>
    <w:basedOn w:val="a0"/>
    <w:uiPriority w:val="99"/>
    <w:semiHidden/>
    <w:unhideWhenUsed/>
    <w:rsid w:val="002E1AB0"/>
    <w:rPr>
      <w:vertAlign w:val="superscript"/>
    </w:rPr>
  </w:style>
  <w:style w:type="paragraph" w:styleId="aa">
    <w:name w:val="footnote text"/>
    <w:basedOn w:val="a"/>
    <w:link w:val="ab"/>
    <w:uiPriority w:val="99"/>
    <w:semiHidden/>
    <w:unhideWhenUsed/>
    <w:rsid w:val="002E1AB0"/>
  </w:style>
  <w:style w:type="character" w:customStyle="1" w:styleId="ab">
    <w:name w:val="Текст сноски Знак"/>
    <w:basedOn w:val="a0"/>
    <w:link w:val="aa"/>
    <w:uiPriority w:val="99"/>
    <w:semiHidden/>
    <w:rsid w:val="002E1AB0"/>
    <w:rPr>
      <w:rFonts w:ascii="Times New Roman" w:eastAsia="Times New Roman" w:hAnsi="Times New Roman" w:cs="Times New Roman"/>
      <w:sz w:val="20"/>
      <w:szCs w:val="20"/>
      <w:lang w:eastAsia="ar-SA"/>
    </w:rPr>
  </w:style>
  <w:style w:type="character" w:styleId="ac">
    <w:name w:val="footnote reference"/>
    <w:basedOn w:val="a0"/>
    <w:uiPriority w:val="99"/>
    <w:semiHidden/>
    <w:unhideWhenUsed/>
    <w:rsid w:val="002E1AB0"/>
    <w:rPr>
      <w:vertAlign w:val="superscript"/>
    </w:rPr>
  </w:style>
  <w:style w:type="paragraph" w:styleId="ad">
    <w:name w:val="Body Text Indent"/>
    <w:basedOn w:val="a"/>
    <w:link w:val="ae"/>
    <w:uiPriority w:val="99"/>
    <w:semiHidden/>
    <w:unhideWhenUsed/>
    <w:rsid w:val="00857B92"/>
    <w:pPr>
      <w:spacing w:after="120"/>
      <w:ind w:left="283"/>
    </w:pPr>
  </w:style>
  <w:style w:type="character" w:customStyle="1" w:styleId="ae">
    <w:name w:val="Основной текст с отступом Знак"/>
    <w:basedOn w:val="a0"/>
    <w:link w:val="ad"/>
    <w:uiPriority w:val="99"/>
    <w:semiHidden/>
    <w:rsid w:val="00857B92"/>
    <w:rPr>
      <w:rFonts w:ascii="Times New Roman" w:eastAsia="Times New Roman" w:hAnsi="Times New Roman" w:cs="Times New Roman"/>
      <w:sz w:val="20"/>
      <w:szCs w:val="20"/>
      <w:lang w:eastAsia="ar-SA"/>
    </w:rPr>
  </w:style>
  <w:style w:type="character" w:styleId="af">
    <w:name w:val="annotation reference"/>
    <w:basedOn w:val="a0"/>
    <w:uiPriority w:val="99"/>
    <w:unhideWhenUsed/>
    <w:rsid w:val="005243BD"/>
    <w:rPr>
      <w:sz w:val="16"/>
      <w:szCs w:val="16"/>
    </w:rPr>
  </w:style>
  <w:style w:type="paragraph" w:styleId="af0">
    <w:name w:val="annotation text"/>
    <w:basedOn w:val="a"/>
    <w:link w:val="af1"/>
    <w:uiPriority w:val="99"/>
    <w:unhideWhenUsed/>
    <w:rsid w:val="005243BD"/>
  </w:style>
  <w:style w:type="character" w:customStyle="1" w:styleId="af1">
    <w:name w:val="Текст примечания Знак"/>
    <w:basedOn w:val="a0"/>
    <w:link w:val="af0"/>
    <w:uiPriority w:val="99"/>
    <w:semiHidden/>
    <w:rsid w:val="005243BD"/>
    <w:rPr>
      <w:rFonts w:ascii="Times New Roman" w:eastAsia="Times New Roman" w:hAnsi="Times New Roman" w:cs="Times New Roman"/>
      <w:sz w:val="20"/>
      <w:szCs w:val="20"/>
      <w:lang w:eastAsia="ar-SA"/>
    </w:rPr>
  </w:style>
  <w:style w:type="paragraph" w:styleId="af2">
    <w:name w:val="annotation subject"/>
    <w:basedOn w:val="af0"/>
    <w:next w:val="af0"/>
    <w:link w:val="af3"/>
    <w:uiPriority w:val="99"/>
    <w:semiHidden/>
    <w:unhideWhenUsed/>
    <w:rsid w:val="005243BD"/>
    <w:rPr>
      <w:b/>
      <w:bCs/>
    </w:rPr>
  </w:style>
  <w:style w:type="character" w:customStyle="1" w:styleId="af3">
    <w:name w:val="Тема примечания Знак"/>
    <w:basedOn w:val="af1"/>
    <w:link w:val="af2"/>
    <w:uiPriority w:val="99"/>
    <w:semiHidden/>
    <w:rsid w:val="005243BD"/>
    <w:rPr>
      <w:rFonts w:ascii="Times New Roman" w:eastAsia="Times New Roman" w:hAnsi="Times New Roman" w:cs="Times New Roman"/>
      <w:b/>
      <w:bCs/>
      <w:sz w:val="20"/>
      <w:szCs w:val="20"/>
      <w:lang w:eastAsia="ar-SA"/>
    </w:rPr>
  </w:style>
  <w:style w:type="paragraph" w:styleId="af4">
    <w:name w:val="Balloon Text"/>
    <w:basedOn w:val="a"/>
    <w:link w:val="af5"/>
    <w:uiPriority w:val="99"/>
    <w:semiHidden/>
    <w:unhideWhenUsed/>
    <w:rsid w:val="005243BD"/>
    <w:rPr>
      <w:rFonts w:ascii="Segoe UI" w:hAnsi="Segoe UI" w:cs="Segoe UI"/>
      <w:sz w:val="18"/>
      <w:szCs w:val="18"/>
    </w:rPr>
  </w:style>
  <w:style w:type="character" w:customStyle="1" w:styleId="af5">
    <w:name w:val="Текст выноски Знак"/>
    <w:basedOn w:val="a0"/>
    <w:link w:val="af4"/>
    <w:uiPriority w:val="99"/>
    <w:semiHidden/>
    <w:rsid w:val="005243BD"/>
    <w:rPr>
      <w:rFonts w:ascii="Segoe UI" w:eastAsia="Times New Roman" w:hAnsi="Segoe UI" w:cs="Segoe UI"/>
      <w:sz w:val="18"/>
      <w:szCs w:val="18"/>
      <w:lang w:eastAsia="ar-SA"/>
    </w:rPr>
  </w:style>
  <w:style w:type="character" w:customStyle="1" w:styleId="10">
    <w:name w:val="Текст примечания Знак1"/>
    <w:rsid w:val="00D766FC"/>
    <w:rPr>
      <w:lang w:eastAsia="ar-SA"/>
    </w:rPr>
  </w:style>
  <w:style w:type="paragraph" w:styleId="af6">
    <w:name w:val="Revision"/>
    <w:hidden/>
    <w:uiPriority w:val="99"/>
    <w:semiHidden/>
    <w:rsid w:val="003C1F86"/>
    <w:pPr>
      <w:spacing w:after="0" w:line="240" w:lineRule="auto"/>
    </w:pPr>
    <w:rPr>
      <w:rFonts w:ascii="Times New Roman" w:eastAsia="Times New Roman" w:hAnsi="Times New Roman" w:cs="Times New Roman"/>
      <w:sz w:val="20"/>
      <w:szCs w:val="20"/>
      <w:lang w:eastAsia="ar-SA"/>
    </w:rPr>
  </w:style>
  <w:style w:type="paragraph" w:styleId="af7">
    <w:name w:val="header"/>
    <w:basedOn w:val="a"/>
    <w:link w:val="af8"/>
    <w:uiPriority w:val="99"/>
    <w:unhideWhenUsed/>
    <w:rsid w:val="00AC3DDC"/>
    <w:pPr>
      <w:tabs>
        <w:tab w:val="center" w:pos="4677"/>
        <w:tab w:val="right" w:pos="9355"/>
      </w:tabs>
    </w:pPr>
  </w:style>
  <w:style w:type="character" w:customStyle="1" w:styleId="af8">
    <w:name w:val="Верхний колонтитул Знак"/>
    <w:basedOn w:val="a0"/>
    <w:link w:val="af7"/>
    <w:uiPriority w:val="99"/>
    <w:rsid w:val="00AC3DDC"/>
    <w:rPr>
      <w:rFonts w:ascii="Times New Roman" w:eastAsia="Times New Roman" w:hAnsi="Times New Roman" w:cs="Times New Roman"/>
      <w:sz w:val="20"/>
      <w:szCs w:val="20"/>
      <w:lang w:eastAsia="ar-SA"/>
    </w:rPr>
  </w:style>
  <w:style w:type="paragraph" w:styleId="af9">
    <w:name w:val="footer"/>
    <w:basedOn w:val="a"/>
    <w:link w:val="afa"/>
    <w:uiPriority w:val="99"/>
    <w:unhideWhenUsed/>
    <w:rsid w:val="00AC3DDC"/>
    <w:pPr>
      <w:tabs>
        <w:tab w:val="center" w:pos="4677"/>
        <w:tab w:val="right" w:pos="9355"/>
      </w:tabs>
    </w:pPr>
  </w:style>
  <w:style w:type="character" w:customStyle="1" w:styleId="afa">
    <w:name w:val="Нижний колонтитул Знак"/>
    <w:basedOn w:val="a0"/>
    <w:link w:val="af9"/>
    <w:uiPriority w:val="99"/>
    <w:rsid w:val="00AC3DDC"/>
    <w:rPr>
      <w:rFonts w:ascii="Times New Roman" w:eastAsia="Times New Roman" w:hAnsi="Times New Roman" w:cs="Times New Roman"/>
      <w:sz w:val="20"/>
      <w:szCs w:val="20"/>
      <w:lang w:eastAsia="ar-SA"/>
    </w:rPr>
  </w:style>
  <w:style w:type="character" w:customStyle="1" w:styleId="11">
    <w:name w:val="Основной шрифт абзаца1"/>
    <w:rsid w:val="003238A4"/>
  </w:style>
  <w:style w:type="character" w:styleId="afb">
    <w:name w:val="Hyperlink"/>
    <w:basedOn w:val="a0"/>
    <w:uiPriority w:val="99"/>
    <w:semiHidden/>
    <w:unhideWhenUsed/>
    <w:rsid w:val="00D47015"/>
    <w:rPr>
      <w:color w:val="0000FF"/>
      <w:u w:val="single"/>
    </w:rPr>
  </w:style>
  <w:style w:type="table" w:styleId="afc">
    <w:name w:val="Table Grid"/>
    <w:basedOn w:val="a1"/>
    <w:uiPriority w:val="59"/>
    <w:rsid w:val="00C034F9"/>
    <w:pPr>
      <w:spacing w:after="0" w:line="240" w:lineRule="auto"/>
      <w:ind w:firstLine="709"/>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Без интервала Знак"/>
    <w:link w:val="afe"/>
    <w:uiPriority w:val="1"/>
    <w:locked/>
    <w:rsid w:val="00C034F9"/>
    <w:rPr>
      <w:rFonts w:ascii="Calibri" w:eastAsia="Times New Roman" w:hAnsi="Calibri"/>
      <w:lang w:eastAsia="ru-RU"/>
    </w:rPr>
  </w:style>
  <w:style w:type="paragraph" w:styleId="afe">
    <w:name w:val="No Spacing"/>
    <w:link w:val="afd"/>
    <w:uiPriority w:val="1"/>
    <w:qFormat/>
    <w:rsid w:val="00C034F9"/>
    <w:pPr>
      <w:spacing w:after="0" w:line="240" w:lineRule="auto"/>
    </w:pPr>
    <w:rPr>
      <w:rFonts w:ascii="Calibri" w:eastAsia="Times New Roman" w:hAnsi="Calibri"/>
      <w:lang w:eastAsia="ru-RU"/>
    </w:rPr>
  </w:style>
  <w:style w:type="paragraph" w:customStyle="1" w:styleId="TableParagraph">
    <w:name w:val="Table Paragraph"/>
    <w:basedOn w:val="a"/>
    <w:qFormat/>
    <w:rsid w:val="00C20A50"/>
    <w:pPr>
      <w:widowControl w:val="0"/>
      <w:suppressAutoHyphens w:val="0"/>
      <w:autoSpaceDE w:val="0"/>
      <w:autoSpaceDN w:val="0"/>
      <w:adjustRightInd w:val="0"/>
    </w:pPr>
    <w:rPr>
      <w:sz w:val="24"/>
      <w:szCs w:val="24"/>
      <w:lang w:eastAsia="ru-RU"/>
    </w:rPr>
  </w:style>
  <w:style w:type="character" w:styleId="aff">
    <w:name w:val="Strong"/>
    <w:qFormat/>
    <w:rsid w:val="00C20A50"/>
    <w:rPr>
      <w:b/>
      <w:bCs/>
    </w:rPr>
  </w:style>
  <w:style w:type="paragraph" w:customStyle="1" w:styleId="aff0">
    <w:name w:val="! Текст"/>
    <w:rsid w:val="00C20A50"/>
    <w:pPr>
      <w:suppressAutoHyphens/>
      <w:autoSpaceDN w:val="0"/>
      <w:spacing w:after="0" w:line="360" w:lineRule="auto"/>
      <w:ind w:firstLine="567"/>
      <w:jc w:val="both"/>
      <w:textAlignment w:val="baseline"/>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04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F86376BE84D0A1200F4EB36B1D13A3DF490C2B2125C8E846DEBA4EBC85BD3833D13AAB3E26B1A8C1C810FE0F591565E0BBB57200889BA3Ak7sCJ" TargetMode="External"/><Relationship Id="rId13" Type="http://schemas.openxmlformats.org/officeDocument/2006/relationships/hyperlink" Target="consultantplus://offline/ref=46DD2BCDD30294661C520700CD13F8822BA89506D82225C9236F5729D5074D607549AEB0E0BA2F83D2A4F193n4n6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F86376BE84D0A1200F4EB36B1D13A3DF691C3BC14538E846DEBA4EBC85BD3833D13AAB3E26B1A8A19810FE0F591565E0BBB57200889BA3Ak7sCJ"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F86376BE84D0A1200F4EB36B1D13A3DF691C3BC14538E846DEBA4EBC85BD3833D13AAB3E26B1A8B15810FE0F591565E0BBB57200889BA3Ak7sCJ"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46DD2BCDD30294661C520700CD13F8822BA89506D82225C9236F5729D5074D607549AEB0E0BA2F83D2A4F193n4n6N" TargetMode="External"/><Relationship Id="rId4" Type="http://schemas.openxmlformats.org/officeDocument/2006/relationships/settings" Target="settings.xml"/><Relationship Id="rId9" Type="http://schemas.openxmlformats.org/officeDocument/2006/relationships/hyperlink" Target="consultantplus://offline/ref=3F86376BE84D0A1200F4EB36B1D13A3DF691C3BC14538E846DEBA4EBC85BD3833D13AAB3E26B1A8B1D810FE0F591565E0BBB57200889BA3Ak7sCJ" TargetMode="External"/><Relationship Id="rId14" Type="http://schemas.openxmlformats.org/officeDocument/2006/relationships/hyperlink" Target="https://russianhighways.ru/about/regulatory-information/politi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0E4E8-D2CE-4579-9FB9-11C14E98D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9</Pages>
  <Words>4493</Words>
  <Characters>25611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Дьяков Григорий Геннадьевич</dc:creator>
  <cp:keywords/>
  <dc:description/>
  <cp:lastModifiedBy>Слепцова Наталья Евгеньевна</cp:lastModifiedBy>
  <cp:revision>80</cp:revision>
  <cp:lastPrinted>2025-01-23T06:48:00Z</cp:lastPrinted>
  <dcterms:created xsi:type="dcterms:W3CDTF">2023-02-21T12:52:00Z</dcterms:created>
  <dcterms:modified xsi:type="dcterms:W3CDTF">2025-01-23T06:49:00Z</dcterms:modified>
</cp:coreProperties>
</file>